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1D790" w14:textId="77777777" w:rsidR="00886E9D" w:rsidRDefault="00886E9D">
      <w:pPr>
        <w:pStyle w:val="BodyText"/>
        <w:rPr>
          <w:sz w:val="20"/>
        </w:rPr>
      </w:pPr>
    </w:p>
    <w:p w14:paraId="20C1D791" w14:textId="77777777" w:rsidR="00886E9D" w:rsidRDefault="004F4E69">
      <w:pPr>
        <w:spacing w:before="223"/>
        <w:ind w:left="1458" w:right="911"/>
        <w:jc w:val="center"/>
        <w:rPr>
          <w:b/>
          <w:sz w:val="52"/>
        </w:rPr>
      </w:pPr>
      <w:r>
        <w:rPr>
          <w:b/>
          <w:sz w:val="52"/>
        </w:rPr>
        <w:t>Nutrition &amp; Health Sciences</w:t>
      </w:r>
    </w:p>
    <w:p w14:paraId="20C1D792" w14:textId="77777777" w:rsidR="00886E9D" w:rsidRDefault="004F4E69">
      <w:pPr>
        <w:spacing w:before="298" w:line="360" w:lineRule="auto"/>
        <w:ind w:left="2477" w:right="2375"/>
        <w:jc w:val="center"/>
        <w:rPr>
          <w:b/>
          <w:sz w:val="44"/>
        </w:rPr>
      </w:pPr>
      <w:r>
        <w:rPr>
          <w:b/>
          <w:sz w:val="44"/>
        </w:rPr>
        <w:t>STUDENT HANDBOOK 2024-2025</w:t>
      </w:r>
    </w:p>
    <w:p w14:paraId="20C1D793" w14:textId="77777777" w:rsidR="00886E9D" w:rsidRDefault="00886E9D">
      <w:pPr>
        <w:pStyle w:val="BodyText"/>
        <w:rPr>
          <w:b/>
          <w:sz w:val="20"/>
        </w:rPr>
      </w:pPr>
    </w:p>
    <w:p w14:paraId="20C1D794" w14:textId="77777777" w:rsidR="00886E9D" w:rsidRDefault="00886E9D">
      <w:pPr>
        <w:pStyle w:val="BodyText"/>
        <w:rPr>
          <w:b/>
          <w:sz w:val="20"/>
        </w:rPr>
      </w:pPr>
    </w:p>
    <w:p w14:paraId="20C1D795" w14:textId="77777777" w:rsidR="00886E9D" w:rsidRDefault="004F4E69">
      <w:pPr>
        <w:pStyle w:val="BodyText"/>
        <w:spacing w:before="8"/>
        <w:rPr>
          <w:b/>
          <w:sz w:val="13"/>
        </w:rPr>
      </w:pPr>
      <w:r>
        <w:rPr>
          <w:noProof/>
        </w:rPr>
        <w:drawing>
          <wp:anchor distT="0" distB="0" distL="0" distR="0" simplePos="0" relativeHeight="251658240" behindDoc="0" locked="0" layoutInCell="1" allowOverlap="1" wp14:anchorId="20C1DB9C" wp14:editId="20C1DB9D">
            <wp:simplePos x="0" y="0"/>
            <wp:positionH relativeFrom="page">
              <wp:posOffset>855346</wp:posOffset>
            </wp:positionH>
            <wp:positionV relativeFrom="paragraph">
              <wp:posOffset>124799</wp:posOffset>
            </wp:positionV>
            <wp:extent cx="5796526" cy="257460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96526" cy="2574607"/>
                    </a:xfrm>
                    <a:prstGeom prst="rect">
                      <a:avLst/>
                    </a:prstGeom>
                  </pic:spPr>
                </pic:pic>
              </a:graphicData>
            </a:graphic>
          </wp:anchor>
        </w:drawing>
      </w:r>
    </w:p>
    <w:p w14:paraId="20C1D796" w14:textId="77777777" w:rsidR="00886E9D" w:rsidRDefault="00886E9D">
      <w:pPr>
        <w:pStyle w:val="BodyText"/>
        <w:rPr>
          <w:b/>
          <w:sz w:val="48"/>
        </w:rPr>
      </w:pPr>
    </w:p>
    <w:p w14:paraId="20C1D797" w14:textId="77777777" w:rsidR="00886E9D" w:rsidRDefault="00886E9D">
      <w:pPr>
        <w:pStyle w:val="BodyText"/>
        <w:rPr>
          <w:b/>
          <w:sz w:val="48"/>
        </w:rPr>
      </w:pPr>
    </w:p>
    <w:p w14:paraId="20C1D798" w14:textId="77777777" w:rsidR="00886E9D" w:rsidRDefault="00886E9D">
      <w:pPr>
        <w:pStyle w:val="BodyText"/>
        <w:rPr>
          <w:b/>
          <w:sz w:val="48"/>
        </w:rPr>
      </w:pPr>
    </w:p>
    <w:p w14:paraId="20C1D799" w14:textId="77777777" w:rsidR="00886E9D" w:rsidRDefault="00886E9D">
      <w:pPr>
        <w:pStyle w:val="BodyText"/>
        <w:rPr>
          <w:b/>
          <w:sz w:val="48"/>
        </w:rPr>
      </w:pPr>
    </w:p>
    <w:p w14:paraId="20C1D79A" w14:textId="77777777" w:rsidR="00886E9D" w:rsidRDefault="00886E9D">
      <w:pPr>
        <w:pStyle w:val="BodyText"/>
        <w:rPr>
          <w:b/>
          <w:sz w:val="48"/>
        </w:rPr>
      </w:pPr>
    </w:p>
    <w:p w14:paraId="20C1D79B" w14:textId="77777777" w:rsidR="00886E9D" w:rsidRDefault="004F4E69">
      <w:pPr>
        <w:spacing w:before="364" w:line="360" w:lineRule="auto"/>
        <w:ind w:left="3059" w:right="2957" w:hanging="1"/>
        <w:jc w:val="center"/>
        <w:rPr>
          <w:b/>
          <w:sz w:val="36"/>
        </w:rPr>
      </w:pPr>
      <w:r>
        <w:rPr>
          <w:b/>
          <w:sz w:val="36"/>
        </w:rPr>
        <w:t>Emory University Laney Graduate School</w:t>
      </w:r>
    </w:p>
    <w:p w14:paraId="20C1D79C" w14:textId="77777777" w:rsidR="00886E9D" w:rsidRDefault="00886E9D">
      <w:pPr>
        <w:pStyle w:val="BodyText"/>
        <w:rPr>
          <w:b/>
          <w:sz w:val="20"/>
        </w:rPr>
      </w:pPr>
    </w:p>
    <w:p w14:paraId="20C1D79D" w14:textId="77777777" w:rsidR="00886E9D" w:rsidRDefault="00886E9D">
      <w:pPr>
        <w:pStyle w:val="BodyText"/>
        <w:rPr>
          <w:b/>
          <w:sz w:val="20"/>
        </w:rPr>
      </w:pPr>
    </w:p>
    <w:p w14:paraId="20C1D79E" w14:textId="77777777" w:rsidR="00886E9D" w:rsidRDefault="00886E9D">
      <w:pPr>
        <w:pStyle w:val="BodyText"/>
        <w:rPr>
          <w:b/>
          <w:sz w:val="20"/>
        </w:rPr>
      </w:pPr>
    </w:p>
    <w:p w14:paraId="20C1D79F" w14:textId="77777777" w:rsidR="00886E9D" w:rsidRDefault="00886E9D">
      <w:pPr>
        <w:pStyle w:val="BodyText"/>
        <w:rPr>
          <w:b/>
          <w:sz w:val="20"/>
        </w:rPr>
      </w:pPr>
    </w:p>
    <w:p w14:paraId="20C1D7A0" w14:textId="77777777" w:rsidR="00886E9D" w:rsidRDefault="00886E9D">
      <w:pPr>
        <w:pStyle w:val="BodyText"/>
        <w:rPr>
          <w:b/>
          <w:sz w:val="20"/>
        </w:rPr>
      </w:pPr>
    </w:p>
    <w:p w14:paraId="20C1D7A1" w14:textId="77777777" w:rsidR="00886E9D" w:rsidRDefault="00886E9D">
      <w:pPr>
        <w:pStyle w:val="BodyText"/>
        <w:rPr>
          <w:b/>
          <w:sz w:val="20"/>
        </w:rPr>
      </w:pPr>
    </w:p>
    <w:p w14:paraId="20C1D7A2" w14:textId="77777777" w:rsidR="00886E9D" w:rsidRDefault="00886E9D">
      <w:pPr>
        <w:pStyle w:val="BodyText"/>
        <w:rPr>
          <w:b/>
          <w:sz w:val="20"/>
        </w:rPr>
      </w:pPr>
    </w:p>
    <w:p w14:paraId="20C1D7A3" w14:textId="77777777" w:rsidR="00886E9D" w:rsidRDefault="00886E9D">
      <w:pPr>
        <w:pStyle w:val="BodyText"/>
        <w:rPr>
          <w:b/>
          <w:sz w:val="20"/>
        </w:rPr>
      </w:pPr>
    </w:p>
    <w:p w14:paraId="20C1D7A4" w14:textId="77777777" w:rsidR="00886E9D" w:rsidRDefault="00886E9D">
      <w:pPr>
        <w:pStyle w:val="BodyText"/>
        <w:spacing w:before="6"/>
        <w:rPr>
          <w:b/>
          <w:sz w:val="23"/>
        </w:rPr>
      </w:pPr>
    </w:p>
    <w:p w14:paraId="20C1D7A5" w14:textId="56459A9C" w:rsidR="00886E9D" w:rsidRDefault="005C2FAD">
      <w:pPr>
        <w:ind w:left="200"/>
        <w:rPr>
          <w:rFonts w:ascii="Cambria"/>
          <w:sz w:val="20"/>
        </w:rPr>
      </w:pPr>
      <w:r>
        <w:rPr>
          <w:rFonts w:ascii="Cambria"/>
          <w:sz w:val="20"/>
        </w:rPr>
        <w:t>Last Updated: April 21, 2025</w:t>
      </w:r>
    </w:p>
    <w:p w14:paraId="20C1D7A6" w14:textId="77777777" w:rsidR="00886E9D" w:rsidRDefault="00886E9D">
      <w:pPr>
        <w:rPr>
          <w:rFonts w:ascii="Cambria"/>
          <w:sz w:val="20"/>
        </w:rPr>
        <w:sectPr w:rsidR="00886E9D">
          <w:headerReference w:type="default" r:id="rId8"/>
          <w:type w:val="continuous"/>
          <w:pgSz w:w="12240" w:h="15840"/>
          <w:pgMar w:top="980" w:right="1340" w:bottom="280" w:left="1240" w:header="721" w:footer="720" w:gutter="0"/>
          <w:cols w:space="720"/>
        </w:sectPr>
      </w:pPr>
    </w:p>
    <w:p w14:paraId="20C1D7A7" w14:textId="77777777" w:rsidR="00886E9D" w:rsidRDefault="00886E9D">
      <w:pPr>
        <w:pStyle w:val="BodyText"/>
        <w:spacing w:before="10"/>
        <w:rPr>
          <w:rFonts w:ascii="Cambria"/>
          <w:sz w:val="29"/>
        </w:rPr>
      </w:pPr>
    </w:p>
    <w:p w14:paraId="20C1D7A8" w14:textId="77777777" w:rsidR="00886E9D" w:rsidRDefault="004F4E69">
      <w:pPr>
        <w:spacing w:before="101"/>
        <w:ind w:left="200"/>
        <w:rPr>
          <w:rFonts w:ascii="Calibri"/>
        </w:rPr>
      </w:pPr>
      <w:r>
        <w:rPr>
          <w:rFonts w:ascii="Calibri"/>
        </w:rPr>
        <w:t>Table of Contents</w:t>
      </w:r>
    </w:p>
    <w:p w14:paraId="20C1D7A9" w14:textId="77777777" w:rsidR="00886E9D" w:rsidRDefault="00886E9D">
      <w:pPr>
        <w:rPr>
          <w:rFonts w:ascii="Calibri"/>
        </w:rPr>
        <w:sectPr w:rsidR="00886E9D">
          <w:headerReference w:type="default" r:id="rId9"/>
          <w:footerReference w:type="default" r:id="rId10"/>
          <w:pgSz w:w="12240" w:h="15840"/>
          <w:pgMar w:top="980" w:right="1340" w:bottom="1116" w:left="1240" w:header="721" w:footer="614" w:gutter="0"/>
          <w:pgNumType w:start="2"/>
          <w:cols w:space="720"/>
        </w:sectPr>
      </w:pPr>
    </w:p>
    <w:sdt>
      <w:sdtPr>
        <w:id w:val="-776023565"/>
        <w:docPartObj>
          <w:docPartGallery w:val="Table of Contents"/>
          <w:docPartUnique/>
        </w:docPartObj>
      </w:sdtPr>
      <w:sdtEndPr/>
      <w:sdtContent>
        <w:p w14:paraId="20C1D7AA" w14:textId="77777777" w:rsidR="00886E9D" w:rsidRDefault="00886E9D">
          <w:pPr>
            <w:pStyle w:val="TOC1"/>
            <w:tabs>
              <w:tab w:val="right" w:leader="dot" w:pos="9549"/>
            </w:tabs>
          </w:pPr>
          <w:hyperlink w:anchor="_bookmark0" w:history="1">
            <w:r>
              <w:t>NHS</w:t>
            </w:r>
            <w:r>
              <w:rPr>
                <w:spacing w:val="-1"/>
              </w:rPr>
              <w:t xml:space="preserve"> </w:t>
            </w:r>
            <w:r>
              <w:t>Program Administration</w:t>
            </w:r>
            <w:r>
              <w:tab/>
              <w:t>1</w:t>
            </w:r>
          </w:hyperlink>
        </w:p>
        <w:p w14:paraId="20C1D7AB" w14:textId="77777777" w:rsidR="00886E9D" w:rsidRDefault="00886E9D">
          <w:pPr>
            <w:pStyle w:val="TOC2"/>
            <w:tabs>
              <w:tab w:val="right" w:leader="dot" w:pos="9550"/>
            </w:tabs>
          </w:pPr>
          <w:hyperlink w:anchor="_bookmark1" w:history="1">
            <w:r>
              <w:t>Directors, Executive Committee, and</w:t>
            </w:r>
            <w:r>
              <w:rPr>
                <w:spacing w:val="-6"/>
              </w:rPr>
              <w:t xml:space="preserve"> </w:t>
            </w:r>
            <w:r>
              <w:t>Program</w:t>
            </w:r>
            <w:r>
              <w:rPr>
                <w:spacing w:val="-1"/>
              </w:rPr>
              <w:t xml:space="preserve"> </w:t>
            </w:r>
            <w:r>
              <w:t>Coordinator</w:t>
            </w:r>
            <w:r>
              <w:tab/>
              <w:t>1</w:t>
            </w:r>
          </w:hyperlink>
        </w:p>
        <w:p w14:paraId="20C1D7AC" w14:textId="77777777" w:rsidR="00886E9D" w:rsidRDefault="00886E9D">
          <w:pPr>
            <w:pStyle w:val="TOC2"/>
            <w:tabs>
              <w:tab w:val="right" w:leader="dot" w:pos="9550"/>
            </w:tabs>
          </w:pPr>
          <w:hyperlink w:anchor="_bookmark2" w:history="1">
            <w:r>
              <w:t>NHS</w:t>
            </w:r>
            <w:r>
              <w:rPr>
                <w:spacing w:val="-2"/>
              </w:rPr>
              <w:t xml:space="preserve"> </w:t>
            </w:r>
            <w:r>
              <w:t>Program</w:t>
            </w:r>
            <w:r>
              <w:rPr>
                <w:spacing w:val="-1"/>
              </w:rPr>
              <w:t xml:space="preserve"> </w:t>
            </w:r>
            <w:r>
              <w:t>Faculty</w:t>
            </w:r>
            <w:r>
              <w:tab/>
              <w:t>2</w:t>
            </w:r>
          </w:hyperlink>
        </w:p>
        <w:p w14:paraId="20C1D7AD" w14:textId="77777777" w:rsidR="00886E9D" w:rsidRDefault="00886E9D">
          <w:pPr>
            <w:pStyle w:val="TOC2"/>
            <w:tabs>
              <w:tab w:val="right" w:leader="dot" w:pos="9550"/>
            </w:tabs>
            <w:spacing w:before="121"/>
          </w:pPr>
          <w:hyperlink w:anchor="_bookmark3" w:history="1">
            <w:r>
              <w:t>NHS</w:t>
            </w:r>
            <w:r>
              <w:rPr>
                <w:spacing w:val="-2"/>
              </w:rPr>
              <w:t xml:space="preserve"> </w:t>
            </w:r>
            <w:r>
              <w:t>Student</w:t>
            </w:r>
            <w:r>
              <w:rPr>
                <w:spacing w:val="-1"/>
              </w:rPr>
              <w:t xml:space="preserve"> </w:t>
            </w:r>
            <w:r>
              <w:t>Leadership</w:t>
            </w:r>
            <w:r>
              <w:tab/>
              <w:t>2</w:t>
            </w:r>
          </w:hyperlink>
        </w:p>
        <w:p w14:paraId="20C1D7AE" w14:textId="77777777" w:rsidR="00886E9D" w:rsidRDefault="00886E9D">
          <w:pPr>
            <w:pStyle w:val="TOC1"/>
            <w:tabs>
              <w:tab w:val="right" w:leader="dot" w:pos="9549"/>
            </w:tabs>
          </w:pPr>
          <w:hyperlink w:anchor="_bookmark4" w:history="1">
            <w:r>
              <w:t>Program</w:t>
            </w:r>
            <w:r>
              <w:rPr>
                <w:spacing w:val="-2"/>
              </w:rPr>
              <w:t xml:space="preserve"> </w:t>
            </w:r>
            <w:r>
              <w:t>Overview</w:t>
            </w:r>
            <w:r>
              <w:tab/>
              <w:t>3</w:t>
            </w:r>
          </w:hyperlink>
        </w:p>
        <w:p w14:paraId="20C1D7AF" w14:textId="77777777" w:rsidR="00886E9D" w:rsidRDefault="00886E9D">
          <w:pPr>
            <w:pStyle w:val="TOC2"/>
            <w:tabs>
              <w:tab w:val="right" w:leader="dot" w:pos="9550"/>
            </w:tabs>
          </w:pPr>
          <w:hyperlink w:anchor="_bookmark5" w:history="1">
            <w:r>
              <w:t>PhD in Nutrition and Health</w:t>
            </w:r>
            <w:r>
              <w:rPr>
                <w:spacing w:val="-7"/>
              </w:rPr>
              <w:t xml:space="preserve"> </w:t>
            </w:r>
            <w:r>
              <w:t>Sciences</w:t>
            </w:r>
            <w:r>
              <w:rPr>
                <w:spacing w:val="-1"/>
              </w:rPr>
              <w:t xml:space="preserve"> </w:t>
            </w:r>
            <w:r>
              <w:t>Competencies</w:t>
            </w:r>
            <w:r>
              <w:tab/>
              <w:t>3</w:t>
            </w:r>
          </w:hyperlink>
        </w:p>
        <w:p w14:paraId="20C1D7B0" w14:textId="77777777" w:rsidR="00886E9D" w:rsidRDefault="00886E9D">
          <w:pPr>
            <w:pStyle w:val="TOC2"/>
            <w:tabs>
              <w:tab w:val="right" w:leader="dot" w:pos="9550"/>
            </w:tabs>
          </w:pPr>
          <w:hyperlink w:anchor="_bookmark6" w:history="1">
            <w:r>
              <w:t>Coursework</w:t>
            </w:r>
            <w:r>
              <w:tab/>
              <w:t>3</w:t>
            </w:r>
          </w:hyperlink>
        </w:p>
        <w:p w14:paraId="20C1D7B1" w14:textId="77777777" w:rsidR="00886E9D" w:rsidRDefault="00886E9D">
          <w:pPr>
            <w:pStyle w:val="TOC2"/>
            <w:tabs>
              <w:tab w:val="right" w:leader="dot" w:pos="9550"/>
            </w:tabs>
          </w:pPr>
          <w:hyperlink w:anchor="_bookmark7" w:history="1">
            <w:r>
              <w:t>Core</w:t>
            </w:r>
            <w:r>
              <w:rPr>
                <w:spacing w:val="-2"/>
              </w:rPr>
              <w:t xml:space="preserve"> </w:t>
            </w:r>
            <w:r>
              <w:t>Curriculum</w:t>
            </w:r>
            <w:r>
              <w:tab/>
              <w:t>4</w:t>
            </w:r>
          </w:hyperlink>
        </w:p>
        <w:p w14:paraId="20C1D7B2" w14:textId="77777777" w:rsidR="00886E9D" w:rsidRDefault="00886E9D">
          <w:pPr>
            <w:pStyle w:val="TOC2"/>
            <w:tabs>
              <w:tab w:val="right" w:leader="dot" w:pos="9550"/>
            </w:tabs>
          </w:pPr>
          <w:hyperlink w:anchor="_bookmark8" w:history="1">
            <w:r>
              <w:t>Electives</w:t>
            </w:r>
            <w:r>
              <w:tab/>
              <w:t>5</w:t>
            </w:r>
          </w:hyperlink>
        </w:p>
        <w:p w14:paraId="20C1D7B3" w14:textId="77777777" w:rsidR="00886E9D" w:rsidRDefault="00886E9D">
          <w:pPr>
            <w:pStyle w:val="TOC2"/>
            <w:tabs>
              <w:tab w:val="right" w:leader="dot" w:pos="9550"/>
            </w:tabs>
            <w:spacing w:before="121"/>
          </w:pPr>
          <w:hyperlink w:anchor="_bookmark9" w:history="1">
            <w:r>
              <w:t>Grading</w:t>
            </w:r>
            <w:r>
              <w:rPr>
                <w:spacing w:val="-2"/>
              </w:rPr>
              <w:t xml:space="preserve"> </w:t>
            </w:r>
            <w:r>
              <w:t>Criteria</w:t>
            </w:r>
            <w:r>
              <w:tab/>
              <w:t>6</w:t>
            </w:r>
          </w:hyperlink>
        </w:p>
        <w:p w14:paraId="20C1D7B4" w14:textId="77777777" w:rsidR="00886E9D" w:rsidRDefault="00886E9D">
          <w:pPr>
            <w:pStyle w:val="TOC1"/>
            <w:tabs>
              <w:tab w:val="right" w:leader="dot" w:pos="9549"/>
            </w:tabs>
          </w:pPr>
          <w:hyperlink w:anchor="_bookmark10" w:history="1">
            <w:r>
              <w:t>Research</w:t>
            </w:r>
            <w:r>
              <w:rPr>
                <w:spacing w:val="-1"/>
              </w:rPr>
              <w:t xml:space="preserve"> </w:t>
            </w:r>
            <w:r>
              <w:t>Rotations</w:t>
            </w:r>
            <w:r>
              <w:tab/>
              <w:t>6</w:t>
            </w:r>
          </w:hyperlink>
        </w:p>
        <w:p w14:paraId="20C1D7B5" w14:textId="77777777" w:rsidR="00886E9D" w:rsidRDefault="00886E9D">
          <w:pPr>
            <w:pStyle w:val="TOC2"/>
            <w:tabs>
              <w:tab w:val="right" w:leader="dot" w:pos="9550"/>
            </w:tabs>
          </w:pPr>
          <w:hyperlink w:anchor="_bookmark11" w:history="1">
            <w:r>
              <w:t>Overview</w:t>
            </w:r>
            <w:r>
              <w:tab/>
              <w:t>6</w:t>
            </w:r>
          </w:hyperlink>
        </w:p>
        <w:p w14:paraId="20C1D7B6" w14:textId="77777777" w:rsidR="00886E9D" w:rsidRDefault="00886E9D">
          <w:pPr>
            <w:pStyle w:val="TOC2"/>
            <w:tabs>
              <w:tab w:val="right" w:leader="dot" w:pos="9550"/>
            </w:tabs>
          </w:pPr>
          <w:hyperlink w:anchor="_bookmark12" w:history="1">
            <w:r>
              <w:t>Requirements</w:t>
            </w:r>
            <w:r>
              <w:tab/>
              <w:t>6</w:t>
            </w:r>
          </w:hyperlink>
        </w:p>
        <w:p w14:paraId="20C1D7B7" w14:textId="77777777" w:rsidR="00886E9D" w:rsidRDefault="00886E9D">
          <w:pPr>
            <w:pStyle w:val="TOC2"/>
            <w:tabs>
              <w:tab w:val="right" w:leader="dot" w:pos="9550"/>
            </w:tabs>
            <w:spacing w:before="115"/>
          </w:pPr>
          <w:hyperlink w:anchor="_bookmark13" w:history="1">
            <w:r>
              <w:t>Research</w:t>
            </w:r>
            <w:r>
              <w:rPr>
                <w:spacing w:val="-2"/>
              </w:rPr>
              <w:t xml:space="preserve"> </w:t>
            </w:r>
            <w:r>
              <w:t>Rotation</w:t>
            </w:r>
            <w:r>
              <w:rPr>
                <w:spacing w:val="-1"/>
              </w:rPr>
              <w:t xml:space="preserve"> </w:t>
            </w:r>
            <w:r>
              <w:t>Proposal</w:t>
            </w:r>
            <w:r>
              <w:tab/>
              <w:t>7</w:t>
            </w:r>
          </w:hyperlink>
        </w:p>
        <w:p w14:paraId="20C1D7B8" w14:textId="77777777" w:rsidR="00886E9D" w:rsidRDefault="00886E9D">
          <w:pPr>
            <w:pStyle w:val="TOC2"/>
            <w:tabs>
              <w:tab w:val="right" w:leader="dot" w:pos="9550"/>
            </w:tabs>
            <w:spacing w:before="121"/>
          </w:pPr>
          <w:hyperlink w:anchor="_bookmark14" w:history="1">
            <w:r>
              <w:t>Research Rotation</w:t>
            </w:r>
            <w:r>
              <w:rPr>
                <w:spacing w:val="-3"/>
              </w:rPr>
              <w:t xml:space="preserve"> </w:t>
            </w:r>
            <w:r>
              <w:t>Final</w:t>
            </w:r>
            <w:r>
              <w:rPr>
                <w:spacing w:val="-1"/>
              </w:rPr>
              <w:t xml:space="preserve"> </w:t>
            </w:r>
            <w:r>
              <w:t>Report</w:t>
            </w:r>
            <w:r>
              <w:tab/>
              <w:t>8</w:t>
            </w:r>
          </w:hyperlink>
        </w:p>
        <w:p w14:paraId="20C1D7B9" w14:textId="77777777" w:rsidR="00886E9D" w:rsidRDefault="00886E9D">
          <w:pPr>
            <w:pStyle w:val="TOC1"/>
            <w:tabs>
              <w:tab w:val="right" w:leader="dot" w:pos="9549"/>
            </w:tabs>
          </w:pPr>
          <w:hyperlink w:anchor="_bookmark15" w:history="1">
            <w:r>
              <w:t>Professional</w:t>
            </w:r>
            <w:r>
              <w:rPr>
                <w:spacing w:val="-1"/>
              </w:rPr>
              <w:t xml:space="preserve"> </w:t>
            </w:r>
            <w:r>
              <w:t>Development Funding</w:t>
            </w:r>
            <w:r>
              <w:tab/>
              <w:t>8</w:t>
            </w:r>
          </w:hyperlink>
        </w:p>
        <w:p w14:paraId="20C1D7BA" w14:textId="77777777" w:rsidR="00886E9D" w:rsidRDefault="00886E9D">
          <w:pPr>
            <w:pStyle w:val="TOC1"/>
            <w:tabs>
              <w:tab w:val="right" w:leader="dot" w:pos="9549"/>
            </w:tabs>
          </w:pPr>
          <w:hyperlink w:anchor="_bookmark16" w:history="1">
            <w:r>
              <w:t>Teaching</w:t>
            </w:r>
            <w:r>
              <w:rPr>
                <w:spacing w:val="-1"/>
              </w:rPr>
              <w:t xml:space="preserve"> </w:t>
            </w:r>
            <w:r>
              <w:t>Requirements</w:t>
            </w:r>
            <w:r>
              <w:tab/>
              <w:t>8</w:t>
            </w:r>
          </w:hyperlink>
        </w:p>
        <w:p w14:paraId="20C1D7BB" w14:textId="77777777" w:rsidR="00886E9D" w:rsidRDefault="00886E9D">
          <w:pPr>
            <w:pStyle w:val="TOC2"/>
            <w:tabs>
              <w:tab w:val="right" w:leader="dot" w:pos="9550"/>
            </w:tabs>
            <w:spacing w:before="119"/>
          </w:pPr>
          <w:hyperlink w:anchor="_bookmark17" w:history="1">
            <w:r>
              <w:t>Overview</w:t>
            </w:r>
            <w:r>
              <w:rPr>
                <w:spacing w:val="-2"/>
              </w:rPr>
              <w:t xml:space="preserve"> </w:t>
            </w:r>
            <w:r>
              <w:t>&amp;</w:t>
            </w:r>
            <w:r>
              <w:rPr>
                <w:spacing w:val="-1"/>
              </w:rPr>
              <w:t xml:space="preserve"> </w:t>
            </w:r>
            <w:r>
              <w:t>Requirements</w:t>
            </w:r>
            <w:r>
              <w:tab/>
              <w:t>8</w:t>
            </w:r>
          </w:hyperlink>
        </w:p>
        <w:p w14:paraId="20C1D7BC" w14:textId="77777777" w:rsidR="00886E9D" w:rsidRDefault="00886E9D">
          <w:pPr>
            <w:pStyle w:val="TOC2"/>
            <w:tabs>
              <w:tab w:val="right" w:leader="dot" w:pos="9549"/>
            </w:tabs>
            <w:spacing w:before="121"/>
          </w:pPr>
          <w:hyperlink w:anchor="_bookmark18" w:history="1">
            <w:r>
              <w:t>TATTO</w:t>
            </w:r>
            <w:r>
              <w:rPr>
                <w:spacing w:val="-2"/>
              </w:rPr>
              <w:t xml:space="preserve"> </w:t>
            </w:r>
            <w:r>
              <w:t>Credit</w:t>
            </w:r>
            <w:r>
              <w:tab/>
              <w:t>10</w:t>
            </w:r>
          </w:hyperlink>
        </w:p>
        <w:p w14:paraId="20C1D7BD" w14:textId="77777777" w:rsidR="00886E9D" w:rsidRDefault="00886E9D">
          <w:pPr>
            <w:pStyle w:val="TOC2"/>
            <w:tabs>
              <w:tab w:val="right" w:leader="dot" w:pos="9549"/>
            </w:tabs>
          </w:pPr>
          <w:hyperlink w:anchor="_bookmark19" w:history="1">
            <w:r>
              <w:t>Tracking</w:t>
            </w:r>
            <w:r>
              <w:rPr>
                <w:spacing w:val="-2"/>
              </w:rPr>
              <w:t xml:space="preserve"> </w:t>
            </w:r>
            <w:r>
              <w:t>Teaching</w:t>
            </w:r>
            <w:r>
              <w:tab/>
              <w:t>10</w:t>
            </w:r>
          </w:hyperlink>
        </w:p>
        <w:p w14:paraId="20C1D7BE" w14:textId="77777777" w:rsidR="00886E9D" w:rsidRDefault="00886E9D">
          <w:pPr>
            <w:pStyle w:val="TOC2"/>
            <w:tabs>
              <w:tab w:val="right" w:leader="dot" w:pos="9549"/>
            </w:tabs>
          </w:pPr>
          <w:hyperlink w:anchor="_bookmark20" w:history="1">
            <w:r>
              <w:t>Nutrition and Health</w:t>
            </w:r>
            <w:r>
              <w:rPr>
                <w:spacing w:val="-4"/>
              </w:rPr>
              <w:t xml:space="preserve"> </w:t>
            </w:r>
            <w:r>
              <w:t>Sciences</w:t>
            </w:r>
            <w:r>
              <w:rPr>
                <w:spacing w:val="-1"/>
              </w:rPr>
              <w:t xml:space="preserve"> </w:t>
            </w:r>
            <w:r>
              <w:t>Seminar</w:t>
            </w:r>
            <w:r>
              <w:tab/>
              <w:t>11</w:t>
            </w:r>
          </w:hyperlink>
        </w:p>
        <w:p w14:paraId="20C1D7BF" w14:textId="77777777" w:rsidR="00886E9D" w:rsidRDefault="00886E9D">
          <w:pPr>
            <w:pStyle w:val="TOC1"/>
            <w:tabs>
              <w:tab w:val="right" w:leader="dot" w:pos="9549"/>
            </w:tabs>
            <w:spacing w:before="121"/>
          </w:pPr>
          <w:hyperlink w:anchor="_bookmark21" w:history="1">
            <w:r>
              <w:t>NHS</w:t>
            </w:r>
            <w:r>
              <w:rPr>
                <w:spacing w:val="-1"/>
              </w:rPr>
              <w:t xml:space="preserve"> </w:t>
            </w:r>
            <w:r>
              <w:t>Student Milestones</w:t>
            </w:r>
            <w:r>
              <w:tab/>
              <w:t>11</w:t>
            </w:r>
          </w:hyperlink>
        </w:p>
        <w:p w14:paraId="20C1D7C0" w14:textId="77777777" w:rsidR="00886E9D" w:rsidRDefault="00886E9D">
          <w:pPr>
            <w:pStyle w:val="TOC2"/>
            <w:tabs>
              <w:tab w:val="right" w:leader="dot" w:pos="9549"/>
            </w:tabs>
            <w:spacing w:before="119"/>
          </w:pPr>
          <w:hyperlink w:anchor="_bookmark22" w:history="1">
            <w:r>
              <w:t>Qualifying Exam (Summer</w:t>
            </w:r>
            <w:r>
              <w:rPr>
                <w:spacing w:val="-4"/>
              </w:rPr>
              <w:t xml:space="preserve"> </w:t>
            </w:r>
            <w:r>
              <w:t>Year 1)</w:t>
            </w:r>
            <w:r>
              <w:tab/>
              <w:t>11</w:t>
            </w:r>
          </w:hyperlink>
        </w:p>
        <w:p w14:paraId="20C1D7C1" w14:textId="77777777" w:rsidR="00886E9D" w:rsidRDefault="00886E9D">
          <w:pPr>
            <w:pStyle w:val="TOC2"/>
            <w:tabs>
              <w:tab w:val="right" w:leader="dot" w:pos="9549"/>
            </w:tabs>
            <w:spacing w:before="121"/>
          </w:pPr>
          <w:hyperlink w:anchor="_bookmark23" w:history="1">
            <w:r>
              <w:t>Choosing a</w:t>
            </w:r>
            <w:r>
              <w:rPr>
                <w:spacing w:val="-3"/>
              </w:rPr>
              <w:t xml:space="preserve"> </w:t>
            </w:r>
            <w:r>
              <w:t>Dissertation</w:t>
            </w:r>
            <w:r>
              <w:rPr>
                <w:spacing w:val="-1"/>
              </w:rPr>
              <w:t xml:space="preserve"> </w:t>
            </w:r>
            <w:r>
              <w:t>Advisor</w:t>
            </w:r>
            <w:r>
              <w:tab/>
              <w:t>12</w:t>
            </w:r>
          </w:hyperlink>
        </w:p>
        <w:p w14:paraId="20C1D7C2" w14:textId="77777777" w:rsidR="00886E9D" w:rsidRDefault="00886E9D">
          <w:pPr>
            <w:pStyle w:val="TOC2"/>
            <w:tabs>
              <w:tab w:val="right" w:leader="dot" w:pos="9549"/>
            </w:tabs>
          </w:pPr>
          <w:hyperlink w:anchor="_bookmark24" w:history="1">
            <w:r>
              <w:t>Forming a Dissertation</w:t>
            </w:r>
            <w:r>
              <w:rPr>
                <w:spacing w:val="-4"/>
              </w:rPr>
              <w:t xml:space="preserve"> </w:t>
            </w:r>
            <w:r>
              <w:t>Advisory</w:t>
            </w:r>
            <w:r>
              <w:rPr>
                <w:spacing w:val="-1"/>
              </w:rPr>
              <w:t xml:space="preserve"> </w:t>
            </w:r>
            <w:r>
              <w:t>Committee</w:t>
            </w:r>
            <w:r>
              <w:tab/>
              <w:t>13</w:t>
            </w:r>
          </w:hyperlink>
        </w:p>
        <w:p w14:paraId="20C1D7C3" w14:textId="77777777" w:rsidR="00886E9D" w:rsidRDefault="00886E9D">
          <w:pPr>
            <w:pStyle w:val="TOC2"/>
            <w:tabs>
              <w:tab w:val="right" w:leader="dot" w:pos="9549"/>
            </w:tabs>
          </w:pPr>
          <w:hyperlink w:anchor="_bookmark25" w:history="1">
            <w:r>
              <w:t>General Doctoral Exam/Proposal Defense (Spring</w:t>
            </w:r>
            <w:r>
              <w:rPr>
                <w:spacing w:val="-7"/>
              </w:rPr>
              <w:t xml:space="preserve"> </w:t>
            </w:r>
            <w:r>
              <w:t>Year</w:t>
            </w:r>
            <w:r>
              <w:rPr>
                <w:spacing w:val="-1"/>
              </w:rPr>
              <w:t xml:space="preserve"> </w:t>
            </w:r>
            <w:r>
              <w:t>3)</w:t>
            </w:r>
            <w:r>
              <w:tab/>
              <w:t>14</w:t>
            </w:r>
          </w:hyperlink>
        </w:p>
        <w:p w14:paraId="20C1D7C4" w14:textId="77777777" w:rsidR="00886E9D" w:rsidRDefault="00886E9D">
          <w:pPr>
            <w:pStyle w:val="TOC2"/>
            <w:tabs>
              <w:tab w:val="right" w:leader="dot" w:pos="9549"/>
            </w:tabs>
          </w:pPr>
          <w:hyperlink w:anchor="_bookmark26" w:history="1">
            <w:r>
              <w:t>Advancement</w:t>
            </w:r>
            <w:r>
              <w:rPr>
                <w:spacing w:val="-2"/>
              </w:rPr>
              <w:t xml:space="preserve"> </w:t>
            </w:r>
            <w:r>
              <w:t>to</w:t>
            </w:r>
            <w:r>
              <w:rPr>
                <w:spacing w:val="-1"/>
              </w:rPr>
              <w:t xml:space="preserve"> </w:t>
            </w:r>
            <w:r>
              <w:t>Candidacy</w:t>
            </w:r>
            <w:r>
              <w:tab/>
              <w:t>14</w:t>
            </w:r>
          </w:hyperlink>
        </w:p>
        <w:p w14:paraId="20C1D7C5" w14:textId="77777777" w:rsidR="00886E9D" w:rsidRDefault="00886E9D">
          <w:pPr>
            <w:pStyle w:val="TOC2"/>
            <w:tabs>
              <w:tab w:val="right" w:leader="dot" w:pos="9549"/>
            </w:tabs>
            <w:spacing w:before="121"/>
          </w:pPr>
          <w:hyperlink w:anchor="_bookmark27" w:history="1">
            <w:proofErr w:type="gramStart"/>
            <w:r>
              <w:t>Masters of Science</w:t>
            </w:r>
            <w:proofErr w:type="gramEnd"/>
            <w:r>
              <w:t xml:space="preserve"> </w:t>
            </w:r>
            <w:proofErr w:type="gramStart"/>
            <w:r>
              <w:t>on the Basis</w:t>
            </w:r>
            <w:r>
              <w:rPr>
                <w:spacing w:val="-7"/>
              </w:rPr>
              <w:t xml:space="preserve"> </w:t>
            </w:r>
            <w:r>
              <w:t>of</w:t>
            </w:r>
            <w:proofErr w:type="gramEnd"/>
            <w:r>
              <w:rPr>
                <w:spacing w:val="-2"/>
              </w:rPr>
              <w:t xml:space="preserve"> </w:t>
            </w:r>
            <w:r>
              <w:t>Candidacy</w:t>
            </w:r>
            <w:r>
              <w:tab/>
              <w:t>15</w:t>
            </w:r>
          </w:hyperlink>
        </w:p>
        <w:p w14:paraId="20C1D7C6" w14:textId="77777777" w:rsidR="00886E9D" w:rsidRDefault="00886E9D">
          <w:pPr>
            <w:pStyle w:val="TOC2"/>
            <w:tabs>
              <w:tab w:val="right" w:leader="dot" w:pos="9549"/>
            </w:tabs>
          </w:pPr>
          <w:hyperlink w:anchor="_bookmark28" w:history="1">
            <w:r>
              <w:t>Ph.D.</w:t>
            </w:r>
            <w:r>
              <w:rPr>
                <w:spacing w:val="-2"/>
              </w:rPr>
              <w:t xml:space="preserve"> </w:t>
            </w:r>
            <w:r>
              <w:t>Dissertation</w:t>
            </w:r>
            <w:r>
              <w:tab/>
              <w:t>15</w:t>
            </w:r>
          </w:hyperlink>
        </w:p>
        <w:p w14:paraId="20C1D7C7" w14:textId="77777777" w:rsidR="00886E9D" w:rsidRDefault="00886E9D">
          <w:pPr>
            <w:pStyle w:val="TOC2"/>
            <w:tabs>
              <w:tab w:val="right" w:leader="dot" w:pos="9549"/>
            </w:tabs>
          </w:pPr>
          <w:hyperlink w:anchor="_bookmark29" w:history="1">
            <w:r>
              <w:t>Degree</w:t>
            </w:r>
            <w:r>
              <w:rPr>
                <w:spacing w:val="-2"/>
              </w:rPr>
              <w:t xml:space="preserve"> </w:t>
            </w:r>
            <w:r>
              <w:t>Completion</w:t>
            </w:r>
            <w:r>
              <w:tab/>
              <w:t>16</w:t>
            </w:r>
          </w:hyperlink>
        </w:p>
        <w:p w14:paraId="20C1D7C8" w14:textId="77777777" w:rsidR="00886E9D" w:rsidRDefault="00886E9D">
          <w:pPr>
            <w:pStyle w:val="TOC2"/>
            <w:tabs>
              <w:tab w:val="right" w:leader="dot" w:pos="9549"/>
            </w:tabs>
          </w:pPr>
          <w:hyperlink w:anchor="_bookmark30" w:history="1">
            <w:r>
              <w:t>Commencement</w:t>
            </w:r>
            <w:r>
              <w:tab/>
              <w:t>16</w:t>
            </w:r>
          </w:hyperlink>
        </w:p>
        <w:p w14:paraId="20C1D7C9" w14:textId="77777777" w:rsidR="00886E9D" w:rsidRDefault="00886E9D">
          <w:pPr>
            <w:pStyle w:val="TOC1"/>
            <w:tabs>
              <w:tab w:val="right" w:leader="dot" w:pos="9549"/>
            </w:tabs>
            <w:spacing w:before="121"/>
          </w:pPr>
          <w:hyperlink w:anchor="_bookmark31" w:history="1">
            <w:r>
              <w:t>Documenting NHS</w:t>
            </w:r>
            <w:r>
              <w:rPr>
                <w:spacing w:val="-1"/>
              </w:rPr>
              <w:t xml:space="preserve"> </w:t>
            </w:r>
            <w:r>
              <w:t>Student Progress</w:t>
            </w:r>
            <w:r>
              <w:tab/>
              <w:t>17</w:t>
            </w:r>
          </w:hyperlink>
        </w:p>
        <w:p w14:paraId="20C1D7CA" w14:textId="77777777" w:rsidR="00886E9D" w:rsidRDefault="00886E9D">
          <w:pPr>
            <w:pStyle w:val="TOC2"/>
            <w:tabs>
              <w:tab w:val="right" w:leader="dot" w:pos="9549"/>
            </w:tabs>
            <w:spacing w:before="119" w:after="20"/>
          </w:pPr>
          <w:hyperlink w:anchor="_bookmark32" w:history="1">
            <w:r>
              <w:t>The Annual</w:t>
            </w:r>
            <w:r>
              <w:rPr>
                <w:spacing w:val="-3"/>
              </w:rPr>
              <w:t xml:space="preserve"> </w:t>
            </w:r>
            <w:r>
              <w:t>Progress</w:t>
            </w:r>
            <w:r>
              <w:rPr>
                <w:spacing w:val="-1"/>
              </w:rPr>
              <w:t xml:space="preserve"> </w:t>
            </w:r>
            <w:r>
              <w:t>Report</w:t>
            </w:r>
            <w:r>
              <w:tab/>
              <w:t>17</w:t>
            </w:r>
          </w:hyperlink>
        </w:p>
        <w:p w14:paraId="20C1D7CB" w14:textId="77777777" w:rsidR="00886E9D" w:rsidRDefault="00886E9D">
          <w:pPr>
            <w:pStyle w:val="TOC2"/>
            <w:tabs>
              <w:tab w:val="right" w:leader="dot" w:pos="9549"/>
            </w:tabs>
            <w:spacing w:before="451"/>
          </w:pPr>
          <w:hyperlink w:anchor="_bookmark33" w:history="1">
            <w:r>
              <w:t>Individual Development</w:t>
            </w:r>
            <w:r>
              <w:rPr>
                <w:spacing w:val="-3"/>
              </w:rPr>
              <w:t xml:space="preserve"> </w:t>
            </w:r>
            <w:r>
              <w:t>Plan</w:t>
            </w:r>
            <w:r>
              <w:rPr>
                <w:spacing w:val="-1"/>
              </w:rPr>
              <w:t xml:space="preserve"> </w:t>
            </w:r>
            <w:r>
              <w:t>(IDP)</w:t>
            </w:r>
            <w:r>
              <w:tab/>
              <w:t>17</w:t>
            </w:r>
          </w:hyperlink>
        </w:p>
        <w:p w14:paraId="20C1D7CC" w14:textId="77777777" w:rsidR="00886E9D" w:rsidRDefault="00886E9D">
          <w:pPr>
            <w:pStyle w:val="TOC2"/>
            <w:tabs>
              <w:tab w:val="right" w:leader="dot" w:pos="9549"/>
            </w:tabs>
          </w:pPr>
          <w:hyperlink w:anchor="_bookmark34" w:history="1">
            <w:r>
              <w:t>Request for Extension and/or</w:t>
            </w:r>
            <w:r>
              <w:rPr>
                <w:spacing w:val="-5"/>
              </w:rPr>
              <w:t xml:space="preserve"> </w:t>
            </w:r>
            <w:r>
              <w:t>Additional</w:t>
            </w:r>
            <w:r>
              <w:rPr>
                <w:spacing w:val="-2"/>
              </w:rPr>
              <w:t xml:space="preserve"> </w:t>
            </w:r>
            <w:r>
              <w:t>Funding</w:t>
            </w:r>
            <w:r>
              <w:tab/>
              <w:t>17</w:t>
            </w:r>
          </w:hyperlink>
        </w:p>
        <w:p w14:paraId="20C1D7CD" w14:textId="77777777" w:rsidR="00886E9D" w:rsidRDefault="00886E9D">
          <w:pPr>
            <w:pStyle w:val="TOC1"/>
            <w:tabs>
              <w:tab w:val="right" w:leader="dot" w:pos="9549"/>
            </w:tabs>
            <w:spacing w:before="121"/>
          </w:pPr>
          <w:hyperlink w:anchor="_bookmark35" w:history="1">
            <w:r>
              <w:t>International</w:t>
            </w:r>
            <w:r>
              <w:rPr>
                <w:spacing w:val="-1"/>
              </w:rPr>
              <w:t xml:space="preserve"> </w:t>
            </w:r>
            <w:r>
              <w:t>Students</w:t>
            </w:r>
            <w:r>
              <w:tab/>
              <w:t>18</w:t>
            </w:r>
          </w:hyperlink>
        </w:p>
        <w:p w14:paraId="20C1D7CE" w14:textId="77777777" w:rsidR="00886E9D" w:rsidRDefault="00886E9D">
          <w:pPr>
            <w:pStyle w:val="TOC1"/>
            <w:tabs>
              <w:tab w:val="right" w:leader="dot" w:pos="9549"/>
            </w:tabs>
            <w:spacing w:before="119"/>
          </w:pPr>
          <w:hyperlink w:anchor="_bookmark36" w:history="1">
            <w:r>
              <w:t>Student Travel and Outside of Program</w:t>
            </w:r>
            <w:r>
              <w:rPr>
                <w:spacing w:val="-1"/>
              </w:rPr>
              <w:t xml:space="preserve"> </w:t>
            </w:r>
            <w:r>
              <w:t>Work Policies</w:t>
            </w:r>
            <w:r>
              <w:tab/>
              <w:t>18</w:t>
            </w:r>
          </w:hyperlink>
        </w:p>
        <w:p w14:paraId="20C1D7CF" w14:textId="77777777" w:rsidR="00886E9D" w:rsidRDefault="00886E9D">
          <w:pPr>
            <w:pStyle w:val="TOC2"/>
            <w:tabs>
              <w:tab w:val="right" w:leader="dot" w:pos="9549"/>
            </w:tabs>
          </w:pPr>
          <w:hyperlink w:anchor="_bookmark37" w:history="1">
            <w:r>
              <w:t>Student</w:t>
            </w:r>
            <w:r>
              <w:rPr>
                <w:spacing w:val="-2"/>
              </w:rPr>
              <w:t xml:space="preserve"> </w:t>
            </w:r>
            <w:r>
              <w:t>Travel</w:t>
            </w:r>
            <w:r>
              <w:tab/>
              <w:t>18</w:t>
            </w:r>
          </w:hyperlink>
        </w:p>
        <w:p w14:paraId="20C1D7D0" w14:textId="77777777" w:rsidR="00886E9D" w:rsidRDefault="00886E9D">
          <w:pPr>
            <w:pStyle w:val="TOC2"/>
            <w:tabs>
              <w:tab w:val="right" w:leader="dot" w:pos="9549"/>
            </w:tabs>
          </w:pPr>
          <w:hyperlink w:anchor="_bookmark38" w:history="1">
            <w:r>
              <w:t>Work Outside of</w:t>
            </w:r>
            <w:r>
              <w:rPr>
                <w:spacing w:val="-4"/>
              </w:rPr>
              <w:t xml:space="preserve"> </w:t>
            </w:r>
            <w:r>
              <w:t>the</w:t>
            </w:r>
            <w:r>
              <w:rPr>
                <w:spacing w:val="-1"/>
              </w:rPr>
              <w:t xml:space="preserve"> </w:t>
            </w:r>
            <w:r>
              <w:t>Program</w:t>
            </w:r>
            <w:r>
              <w:tab/>
              <w:t>18</w:t>
            </w:r>
          </w:hyperlink>
        </w:p>
        <w:p w14:paraId="20C1D7D1" w14:textId="77777777" w:rsidR="00886E9D" w:rsidRDefault="00886E9D">
          <w:pPr>
            <w:pStyle w:val="TOC1"/>
            <w:tabs>
              <w:tab w:val="right" w:leader="dot" w:pos="9549"/>
            </w:tabs>
            <w:spacing w:before="121"/>
          </w:pPr>
          <w:hyperlink w:anchor="_bookmark39" w:history="1">
            <w:r>
              <w:t>Withdrawal, Leave of Absence,</w:t>
            </w:r>
            <w:r>
              <w:rPr>
                <w:spacing w:val="-1"/>
              </w:rPr>
              <w:t xml:space="preserve"> </w:t>
            </w:r>
            <w:r>
              <w:t>Parental Accommodation</w:t>
            </w:r>
            <w:r>
              <w:tab/>
              <w:t>18</w:t>
            </w:r>
          </w:hyperlink>
        </w:p>
        <w:p w14:paraId="20C1D7D2" w14:textId="77777777" w:rsidR="00886E9D" w:rsidRDefault="00886E9D">
          <w:pPr>
            <w:pStyle w:val="TOC2"/>
            <w:tabs>
              <w:tab w:val="right" w:leader="dot" w:pos="9549"/>
            </w:tabs>
            <w:spacing w:before="119"/>
          </w:pPr>
          <w:hyperlink w:anchor="_bookmark40" w:history="1">
            <w:r>
              <w:t>Withdrawal</w:t>
            </w:r>
            <w:r>
              <w:tab/>
              <w:t>18</w:t>
            </w:r>
          </w:hyperlink>
        </w:p>
        <w:p w14:paraId="20C1D7D3" w14:textId="77777777" w:rsidR="00886E9D" w:rsidRDefault="00886E9D">
          <w:pPr>
            <w:pStyle w:val="TOC2"/>
            <w:tabs>
              <w:tab w:val="right" w:leader="dot" w:pos="9549"/>
            </w:tabs>
            <w:spacing w:before="121"/>
          </w:pPr>
          <w:hyperlink w:anchor="_bookmark41" w:history="1">
            <w:r>
              <w:t>Leave</w:t>
            </w:r>
            <w:r>
              <w:rPr>
                <w:spacing w:val="-2"/>
              </w:rPr>
              <w:t xml:space="preserve"> </w:t>
            </w:r>
            <w:r>
              <w:t>of</w:t>
            </w:r>
            <w:r>
              <w:rPr>
                <w:spacing w:val="-1"/>
              </w:rPr>
              <w:t xml:space="preserve"> </w:t>
            </w:r>
            <w:r>
              <w:t>Absence</w:t>
            </w:r>
            <w:r>
              <w:tab/>
              <w:t>18</w:t>
            </w:r>
          </w:hyperlink>
        </w:p>
        <w:p w14:paraId="20C1D7D4" w14:textId="77777777" w:rsidR="00886E9D" w:rsidRDefault="00886E9D">
          <w:pPr>
            <w:pStyle w:val="TOC2"/>
            <w:tabs>
              <w:tab w:val="right" w:leader="dot" w:pos="9549"/>
            </w:tabs>
          </w:pPr>
          <w:hyperlink w:anchor="_bookmark42" w:history="1">
            <w:r>
              <w:t>Parental</w:t>
            </w:r>
            <w:r>
              <w:rPr>
                <w:spacing w:val="-2"/>
              </w:rPr>
              <w:t xml:space="preserve"> </w:t>
            </w:r>
            <w:r>
              <w:t>Accommodation</w:t>
            </w:r>
            <w:r>
              <w:tab/>
              <w:t>19</w:t>
            </w:r>
          </w:hyperlink>
        </w:p>
        <w:p w14:paraId="20C1D7D5" w14:textId="77777777" w:rsidR="00886E9D" w:rsidRDefault="00886E9D">
          <w:pPr>
            <w:pStyle w:val="TOC1"/>
            <w:tabs>
              <w:tab w:val="right" w:leader="dot" w:pos="9549"/>
            </w:tabs>
          </w:pPr>
          <w:hyperlink w:anchor="_bookmark43" w:history="1">
            <w:r>
              <w:t>Honor, Conduct and</w:t>
            </w:r>
            <w:r>
              <w:rPr>
                <w:spacing w:val="-1"/>
              </w:rPr>
              <w:t xml:space="preserve"> </w:t>
            </w:r>
            <w:r>
              <w:t>Grievance</w:t>
            </w:r>
            <w:r>
              <w:rPr>
                <w:spacing w:val="-1"/>
              </w:rPr>
              <w:t xml:space="preserve"> </w:t>
            </w:r>
            <w:r>
              <w:t>Policies</w:t>
            </w:r>
            <w:r>
              <w:tab/>
              <w:t>19</w:t>
            </w:r>
          </w:hyperlink>
        </w:p>
        <w:p w14:paraId="20C1D7D6" w14:textId="77777777" w:rsidR="00886E9D" w:rsidRDefault="00886E9D">
          <w:pPr>
            <w:pStyle w:val="TOC1"/>
            <w:tabs>
              <w:tab w:val="right" w:leader="dot" w:pos="9549"/>
            </w:tabs>
          </w:pPr>
          <w:hyperlink w:anchor="_bookmark44" w:history="1">
            <w:r>
              <w:t>Other</w:t>
            </w:r>
            <w:r>
              <w:rPr>
                <w:spacing w:val="-1"/>
              </w:rPr>
              <w:t xml:space="preserve"> </w:t>
            </w:r>
            <w:r>
              <w:t>Resources</w:t>
            </w:r>
            <w:r>
              <w:tab/>
              <w:t>19</w:t>
            </w:r>
          </w:hyperlink>
        </w:p>
        <w:p w14:paraId="20C1D7D7" w14:textId="77777777" w:rsidR="00886E9D" w:rsidRDefault="00886E9D">
          <w:pPr>
            <w:pStyle w:val="TOC1"/>
            <w:tabs>
              <w:tab w:val="right" w:leader="dot" w:pos="9549"/>
            </w:tabs>
          </w:pPr>
          <w:hyperlink w:anchor="_bookmark45" w:history="1">
            <w:r>
              <w:t>Appendix A</w:t>
            </w:r>
            <w:proofErr w:type="gramStart"/>
            <w:r>
              <w:t>:  Some</w:t>
            </w:r>
            <w:proofErr w:type="gramEnd"/>
            <w:r>
              <w:t xml:space="preserve"> Recommended</w:t>
            </w:r>
            <w:r>
              <w:rPr>
                <w:spacing w:val="-1"/>
              </w:rPr>
              <w:t xml:space="preserve"> </w:t>
            </w:r>
            <w:r>
              <w:t>Elective Courses</w:t>
            </w:r>
            <w:r>
              <w:tab/>
              <w:t>20</w:t>
            </w:r>
          </w:hyperlink>
        </w:p>
        <w:p w14:paraId="20C1D7D8" w14:textId="77777777" w:rsidR="00886E9D" w:rsidRDefault="00886E9D">
          <w:pPr>
            <w:pStyle w:val="TOC1"/>
            <w:tabs>
              <w:tab w:val="right" w:leader="dot" w:pos="9549"/>
            </w:tabs>
          </w:pPr>
          <w:hyperlink w:anchor="_bookmark46" w:history="1">
            <w:r>
              <w:t>Appendix B: Example</w:t>
            </w:r>
            <w:r>
              <w:rPr>
                <w:spacing w:val="-1"/>
              </w:rPr>
              <w:t xml:space="preserve"> </w:t>
            </w:r>
            <w:r>
              <w:t>Course Schedule</w:t>
            </w:r>
            <w:r>
              <w:tab/>
              <w:t>21</w:t>
            </w:r>
          </w:hyperlink>
        </w:p>
        <w:p w14:paraId="20C1D7D9" w14:textId="77777777" w:rsidR="00886E9D" w:rsidRDefault="00886E9D">
          <w:pPr>
            <w:pStyle w:val="TOC1"/>
            <w:tabs>
              <w:tab w:val="right" w:leader="dot" w:pos="9549"/>
            </w:tabs>
          </w:pPr>
          <w:hyperlink w:anchor="_bookmark47" w:history="1">
            <w:r>
              <w:t>Appendix C: Rotation</w:t>
            </w:r>
            <w:r>
              <w:rPr>
                <w:spacing w:val="-1"/>
              </w:rPr>
              <w:t xml:space="preserve"> </w:t>
            </w:r>
            <w:r>
              <w:t>Proposal Template</w:t>
            </w:r>
            <w:r>
              <w:tab/>
              <w:t>23</w:t>
            </w:r>
          </w:hyperlink>
        </w:p>
        <w:p w14:paraId="20C1D7DA" w14:textId="77777777" w:rsidR="00886E9D" w:rsidRDefault="00886E9D">
          <w:pPr>
            <w:pStyle w:val="TOC1"/>
            <w:tabs>
              <w:tab w:val="right" w:leader="dot" w:pos="9549"/>
            </w:tabs>
            <w:spacing w:before="119"/>
          </w:pPr>
          <w:hyperlink w:anchor="_bookmark48" w:history="1">
            <w:r>
              <w:t>Appendix D:</w:t>
            </w:r>
            <w:r>
              <w:rPr>
                <w:spacing w:val="-1"/>
              </w:rPr>
              <w:t xml:space="preserve"> </w:t>
            </w:r>
            <w:r>
              <w:t>Teaching Assistantship</w:t>
            </w:r>
            <w:r>
              <w:tab/>
              <w:t>24</w:t>
            </w:r>
          </w:hyperlink>
        </w:p>
        <w:p w14:paraId="20C1D7DB" w14:textId="77777777" w:rsidR="00886E9D" w:rsidRDefault="00886E9D">
          <w:pPr>
            <w:pStyle w:val="TOC1"/>
            <w:tabs>
              <w:tab w:val="right" w:leader="dot" w:pos="9549"/>
            </w:tabs>
          </w:pPr>
          <w:hyperlink w:anchor="_bookmark49" w:history="1">
            <w:r>
              <w:t>Appendix E:</w:t>
            </w:r>
            <w:r>
              <w:rPr>
                <w:spacing w:val="-1"/>
              </w:rPr>
              <w:t xml:space="preserve"> </w:t>
            </w:r>
            <w:r>
              <w:t>Teaching Associateship</w:t>
            </w:r>
            <w:r>
              <w:tab/>
              <w:t>25</w:t>
            </w:r>
          </w:hyperlink>
        </w:p>
        <w:p w14:paraId="20C1D7DC" w14:textId="77777777" w:rsidR="00886E9D" w:rsidRDefault="00886E9D">
          <w:pPr>
            <w:pStyle w:val="TOC1"/>
            <w:tabs>
              <w:tab w:val="right" w:leader="dot" w:pos="9549"/>
            </w:tabs>
          </w:pPr>
          <w:hyperlink w:anchor="_bookmark50" w:history="1">
            <w:r>
              <w:t>Appendix F:</w:t>
            </w:r>
            <w:r>
              <w:rPr>
                <w:spacing w:val="-2"/>
              </w:rPr>
              <w:t xml:space="preserve"> </w:t>
            </w:r>
            <w:r>
              <w:t>Assistant Instructorship</w:t>
            </w:r>
            <w:r>
              <w:tab/>
              <w:t>27</w:t>
            </w:r>
          </w:hyperlink>
        </w:p>
        <w:p w14:paraId="20C1D7DD" w14:textId="77777777" w:rsidR="00886E9D" w:rsidRDefault="00886E9D">
          <w:pPr>
            <w:pStyle w:val="TOC1"/>
            <w:tabs>
              <w:tab w:val="right" w:leader="dot" w:pos="9549"/>
            </w:tabs>
          </w:pPr>
          <w:hyperlink w:anchor="_bookmark51" w:history="1">
            <w:r>
              <w:t>Appendix G: Proposal Defense- Policy and Guidelines</w:t>
            </w:r>
            <w:r>
              <w:rPr>
                <w:spacing w:val="-4"/>
              </w:rPr>
              <w:t xml:space="preserve"> </w:t>
            </w:r>
            <w:r>
              <w:t>for Implementation</w:t>
            </w:r>
            <w:r>
              <w:tab/>
              <w:t>28</w:t>
            </w:r>
          </w:hyperlink>
        </w:p>
        <w:p w14:paraId="20C1D7DE" w14:textId="77777777" w:rsidR="00886E9D" w:rsidRDefault="00886E9D">
          <w:pPr>
            <w:pStyle w:val="TOC1"/>
            <w:tabs>
              <w:tab w:val="right" w:leader="dot" w:pos="9549"/>
            </w:tabs>
          </w:pPr>
          <w:hyperlink w:anchor="_bookmark52" w:history="1">
            <w:r>
              <w:t>Appendix H: Annual</w:t>
            </w:r>
            <w:r>
              <w:rPr>
                <w:spacing w:val="-1"/>
              </w:rPr>
              <w:t xml:space="preserve"> </w:t>
            </w:r>
            <w:r>
              <w:t>Progress</w:t>
            </w:r>
            <w:r>
              <w:rPr>
                <w:spacing w:val="-1"/>
              </w:rPr>
              <w:t xml:space="preserve"> </w:t>
            </w:r>
            <w:r>
              <w:t>Report</w:t>
            </w:r>
            <w:r>
              <w:tab/>
              <w:t>31</w:t>
            </w:r>
          </w:hyperlink>
        </w:p>
        <w:p w14:paraId="20C1D7DF" w14:textId="77777777" w:rsidR="00886E9D" w:rsidRDefault="00886E9D">
          <w:pPr>
            <w:pStyle w:val="TOC1"/>
            <w:tabs>
              <w:tab w:val="right" w:leader="dot" w:pos="9549"/>
            </w:tabs>
          </w:pPr>
          <w:hyperlink w:anchor="_bookmark53" w:history="1">
            <w:r>
              <w:t>Appendix I: Useful Program, Graduate School, University and</w:t>
            </w:r>
            <w:r>
              <w:rPr>
                <w:spacing w:val="-4"/>
              </w:rPr>
              <w:t xml:space="preserve"> </w:t>
            </w:r>
            <w:r>
              <w:t>Other</w:t>
            </w:r>
            <w:r>
              <w:rPr>
                <w:spacing w:val="-1"/>
              </w:rPr>
              <w:t xml:space="preserve"> </w:t>
            </w:r>
            <w:r>
              <w:t>Resources</w:t>
            </w:r>
            <w:r>
              <w:tab/>
              <w:t>33</w:t>
            </w:r>
          </w:hyperlink>
        </w:p>
      </w:sdtContent>
    </w:sdt>
    <w:p w14:paraId="20C1D7E0" w14:textId="77777777" w:rsidR="00886E9D" w:rsidRDefault="00886E9D">
      <w:pPr>
        <w:sectPr w:rsidR="00886E9D">
          <w:type w:val="continuous"/>
          <w:pgSz w:w="12240" w:h="15840"/>
          <w:pgMar w:top="990" w:right="1340" w:bottom="1116" w:left="1240" w:header="720" w:footer="720" w:gutter="0"/>
          <w:cols w:space="720"/>
        </w:sectPr>
      </w:pPr>
    </w:p>
    <w:p w14:paraId="20C1D7E1" w14:textId="77777777" w:rsidR="00886E9D" w:rsidRDefault="004F4E69">
      <w:pPr>
        <w:pStyle w:val="Heading1"/>
        <w:spacing w:before="688"/>
      </w:pPr>
      <w:bookmarkStart w:id="0" w:name="_bookmark0"/>
      <w:bookmarkEnd w:id="0"/>
      <w:r>
        <w:rPr>
          <w:color w:val="0070C0"/>
        </w:rPr>
        <w:lastRenderedPageBreak/>
        <w:t>NHS Program Administration</w:t>
      </w:r>
    </w:p>
    <w:p w14:paraId="20C1D7E2" w14:textId="77777777" w:rsidR="00886E9D" w:rsidRDefault="004F4E69">
      <w:pPr>
        <w:pStyle w:val="Heading2"/>
        <w:spacing w:line="240" w:lineRule="auto"/>
      </w:pPr>
      <w:bookmarkStart w:id="1" w:name="_bookmark1"/>
      <w:bookmarkEnd w:id="1"/>
      <w:r>
        <w:rPr>
          <w:color w:val="0070C0"/>
        </w:rPr>
        <w:t>Directors, Executive Committee, and Program Coordinator</w:t>
      </w:r>
    </w:p>
    <w:p w14:paraId="20C1D7E3" w14:textId="77777777" w:rsidR="00886E9D" w:rsidRDefault="00886E9D">
      <w:pPr>
        <w:sectPr w:rsidR="00886E9D">
          <w:headerReference w:type="default" r:id="rId11"/>
          <w:footerReference w:type="default" r:id="rId12"/>
          <w:pgSz w:w="12240" w:h="15840"/>
          <w:pgMar w:top="980" w:right="1340" w:bottom="800" w:left="1240" w:header="721" w:footer="614" w:gutter="0"/>
          <w:pgNumType w:start="1"/>
          <w:cols w:space="720"/>
        </w:sectPr>
      </w:pPr>
    </w:p>
    <w:p w14:paraId="20C1D7E4" w14:textId="77777777" w:rsidR="00886E9D" w:rsidRDefault="00886E9D">
      <w:pPr>
        <w:pStyle w:val="BodyText"/>
        <w:spacing w:before="4"/>
        <w:rPr>
          <w:b/>
          <w:sz w:val="32"/>
        </w:rPr>
      </w:pPr>
    </w:p>
    <w:p w14:paraId="20C1D7E5" w14:textId="77777777" w:rsidR="00886E9D" w:rsidRDefault="004F4E69">
      <w:pPr>
        <w:ind w:left="315"/>
        <w:rPr>
          <w:b/>
          <w:i/>
        </w:rPr>
      </w:pPr>
      <w:r>
        <w:pict w14:anchorId="20C1DB9E">
          <v:shape id="_x0000_s2109" style="position:absolute;left:0;text-align:left;margin-left:72.25pt;margin-top:-.05pt;width:.1pt;height:581.3pt;z-index:251659264;mso-position-horizontal-relative:page" coordorigin="1445,-1" coordsize="0,11626" o:spt="100" adj="0,,0" path="m1445,-1r,254m1445,253r,1013m1445,1266r,504m1445,1770r,759m1445,2529r,254m1445,2783r,1013m1445,3796r,254m1445,4050r,504m1445,4554r,999m1445,5553r,1771m1445,7324r,758m1445,8082r,509m1445,8591r,1262m1445,9853r,1013m1445,10866r,255m1445,11121r,504e" filled="f" strokeweight=".48pt">
            <v:stroke joinstyle="round"/>
            <v:formulas/>
            <v:path arrowok="t" o:connecttype="segments"/>
            <w10:wrap anchorx="page"/>
          </v:shape>
        </w:pict>
      </w:r>
      <w:r>
        <w:rPr>
          <w:b/>
          <w:i/>
        </w:rPr>
        <w:t>Director of Graduate Studies</w:t>
      </w:r>
      <w:r>
        <w:rPr>
          <w:b/>
          <w:i/>
          <w:vertAlign w:val="superscript"/>
        </w:rPr>
        <w:t>1</w:t>
      </w:r>
    </w:p>
    <w:p w14:paraId="20C1D7E6" w14:textId="77777777" w:rsidR="00886E9D" w:rsidRDefault="004F4E69">
      <w:pPr>
        <w:tabs>
          <w:tab w:val="left" w:pos="3910"/>
        </w:tabs>
        <w:spacing w:before="1" w:line="251" w:lineRule="exact"/>
        <w:ind w:left="480"/>
      </w:pPr>
      <w:r>
        <w:t>Jean Welsh, PhD,</w:t>
      </w:r>
      <w:r>
        <w:rPr>
          <w:spacing w:val="-7"/>
        </w:rPr>
        <w:t xml:space="preserve"> </w:t>
      </w:r>
      <w:r>
        <w:t>MPH,</w:t>
      </w:r>
      <w:r>
        <w:rPr>
          <w:spacing w:val="-2"/>
        </w:rPr>
        <w:t xml:space="preserve"> </w:t>
      </w:r>
      <w:r>
        <w:t>RN</w:t>
      </w:r>
      <w:r>
        <w:tab/>
        <w:t>Dept. of</w:t>
      </w:r>
      <w:r>
        <w:rPr>
          <w:spacing w:val="-2"/>
        </w:rPr>
        <w:t xml:space="preserve"> </w:t>
      </w:r>
      <w:r>
        <w:t>Pediatrics</w:t>
      </w:r>
    </w:p>
    <w:p w14:paraId="20C1D7E7" w14:textId="77777777" w:rsidR="00886E9D" w:rsidRDefault="004F4E69">
      <w:pPr>
        <w:ind w:left="3910" w:right="-18"/>
      </w:pPr>
      <w:r>
        <w:t xml:space="preserve">Health </w:t>
      </w:r>
      <w:r>
        <w:t>Sciences Research Bldg. Suite W440, RmW450 (on bridge)</w:t>
      </w:r>
    </w:p>
    <w:p w14:paraId="20C1D7E8" w14:textId="77777777" w:rsidR="00886E9D" w:rsidRDefault="004F4E69">
      <w:pPr>
        <w:pStyle w:val="BodyText"/>
      </w:pPr>
      <w:r>
        <w:br w:type="column"/>
      </w:r>
    </w:p>
    <w:p w14:paraId="20C1D7E9" w14:textId="77777777" w:rsidR="00886E9D" w:rsidRDefault="00886E9D">
      <w:pPr>
        <w:pStyle w:val="BodyText"/>
        <w:spacing w:before="5"/>
        <w:rPr>
          <w:sz w:val="30"/>
        </w:rPr>
      </w:pPr>
    </w:p>
    <w:p w14:paraId="20C1D7EA" w14:textId="77777777" w:rsidR="00886E9D" w:rsidRDefault="004F4E69">
      <w:pPr>
        <w:spacing w:line="251" w:lineRule="exact"/>
        <w:ind w:left="294"/>
      </w:pPr>
      <w:r>
        <w:t>404-712-5048</w:t>
      </w:r>
    </w:p>
    <w:p w14:paraId="20C1D7EB" w14:textId="77777777" w:rsidR="00886E9D" w:rsidRDefault="00886E9D">
      <w:pPr>
        <w:spacing w:line="251" w:lineRule="exact"/>
        <w:ind w:left="294"/>
      </w:pPr>
      <w:hyperlink r:id="rId13">
        <w:r>
          <w:rPr>
            <w:color w:val="0000FF"/>
            <w:u w:val="single" w:color="0000FF"/>
          </w:rPr>
          <w:t>jwelsh1@emory.edu</w:t>
        </w:r>
      </w:hyperlink>
    </w:p>
    <w:p w14:paraId="20C1D7EC" w14:textId="77777777" w:rsidR="00886E9D" w:rsidRDefault="00886E9D">
      <w:pPr>
        <w:spacing w:line="251" w:lineRule="exact"/>
        <w:sectPr w:rsidR="00886E9D">
          <w:type w:val="continuous"/>
          <w:pgSz w:w="12240" w:h="15840"/>
          <w:pgMar w:top="980" w:right="1340" w:bottom="280" w:left="1240" w:header="720" w:footer="720" w:gutter="0"/>
          <w:cols w:num="2" w:space="720" w:equalWidth="0">
            <w:col w:w="6461" w:space="40"/>
            <w:col w:w="3159"/>
          </w:cols>
        </w:sectPr>
      </w:pPr>
    </w:p>
    <w:p w14:paraId="20C1D7ED" w14:textId="77777777" w:rsidR="00886E9D" w:rsidRDefault="00886E9D">
      <w:pPr>
        <w:pStyle w:val="BodyText"/>
        <w:spacing w:before="4"/>
        <w:rPr>
          <w:sz w:val="12"/>
        </w:rPr>
      </w:pPr>
    </w:p>
    <w:p w14:paraId="20C1D7EE" w14:textId="77777777" w:rsidR="00886E9D" w:rsidRDefault="00886E9D">
      <w:pPr>
        <w:rPr>
          <w:sz w:val="12"/>
        </w:rPr>
        <w:sectPr w:rsidR="00886E9D">
          <w:type w:val="continuous"/>
          <w:pgSz w:w="12240" w:h="15840"/>
          <w:pgMar w:top="980" w:right="1340" w:bottom="280" w:left="1240" w:header="720" w:footer="720" w:gutter="0"/>
          <w:cols w:space="720"/>
        </w:sectPr>
      </w:pPr>
    </w:p>
    <w:p w14:paraId="20C1D7EF" w14:textId="77777777" w:rsidR="00886E9D" w:rsidRDefault="004F4E69">
      <w:pPr>
        <w:spacing w:before="111"/>
        <w:ind w:left="315"/>
        <w:rPr>
          <w:b/>
          <w:i/>
        </w:rPr>
      </w:pPr>
      <w:r>
        <w:rPr>
          <w:b/>
          <w:i/>
        </w:rPr>
        <w:t>Director of Graduate Studies</w:t>
      </w:r>
      <w:r>
        <w:rPr>
          <w:b/>
          <w:i/>
          <w:vertAlign w:val="superscript"/>
        </w:rPr>
        <w:t>2</w:t>
      </w:r>
    </w:p>
    <w:p w14:paraId="20C1D7F0" w14:textId="77777777" w:rsidR="00886E9D" w:rsidRDefault="004F4E69">
      <w:pPr>
        <w:tabs>
          <w:tab w:val="left" w:pos="3910"/>
        </w:tabs>
        <w:spacing w:before="1"/>
        <w:ind w:left="480"/>
      </w:pPr>
      <w:r>
        <w:t>Mary Beth Weber,</w:t>
      </w:r>
      <w:r>
        <w:rPr>
          <w:spacing w:val="-7"/>
        </w:rPr>
        <w:t xml:space="preserve"> </w:t>
      </w:r>
      <w:r>
        <w:t>PhD,</w:t>
      </w:r>
      <w:r>
        <w:rPr>
          <w:spacing w:val="-2"/>
        </w:rPr>
        <w:t xml:space="preserve"> </w:t>
      </w:r>
      <w:r>
        <w:t>MPH</w:t>
      </w:r>
      <w:r>
        <w:tab/>
        <w:t>Dept. Global</w:t>
      </w:r>
      <w:r>
        <w:rPr>
          <w:spacing w:val="-2"/>
        </w:rPr>
        <w:t xml:space="preserve"> </w:t>
      </w:r>
      <w:r>
        <w:t>Health</w:t>
      </w:r>
    </w:p>
    <w:p w14:paraId="20C1D7F1" w14:textId="77777777" w:rsidR="00886E9D" w:rsidRDefault="004F4E69">
      <w:pPr>
        <w:spacing w:before="3" w:line="237" w:lineRule="auto"/>
        <w:ind w:left="3910" w:right="20"/>
      </w:pPr>
      <w:r>
        <w:t>Rm R745 R Randall Rollins Bldg.</w:t>
      </w:r>
    </w:p>
    <w:p w14:paraId="20C1D7F2" w14:textId="77777777" w:rsidR="00886E9D" w:rsidRDefault="004F4E69">
      <w:pPr>
        <w:pStyle w:val="BodyText"/>
        <w:spacing w:before="8"/>
        <w:rPr>
          <w:sz w:val="31"/>
        </w:rPr>
      </w:pPr>
      <w:r>
        <w:br w:type="column"/>
      </w:r>
    </w:p>
    <w:p w14:paraId="20C1D7F3" w14:textId="77777777" w:rsidR="00886E9D" w:rsidRDefault="004F4E69">
      <w:pPr>
        <w:ind w:left="315"/>
      </w:pPr>
      <w:r>
        <w:t>404-712-1902</w:t>
      </w:r>
    </w:p>
    <w:p w14:paraId="20C1D7F4" w14:textId="77777777" w:rsidR="00886E9D" w:rsidRDefault="00886E9D">
      <w:pPr>
        <w:spacing w:before="2"/>
        <w:ind w:left="315"/>
      </w:pPr>
      <w:hyperlink r:id="rId14">
        <w:r>
          <w:rPr>
            <w:color w:val="0000FF"/>
            <w:u w:val="single" w:color="0000FF"/>
          </w:rPr>
          <w:t>mbweber@emory.edu</w:t>
        </w:r>
      </w:hyperlink>
    </w:p>
    <w:p w14:paraId="20C1D7F5" w14:textId="77777777" w:rsidR="00886E9D" w:rsidRDefault="00886E9D">
      <w:pPr>
        <w:sectPr w:rsidR="00886E9D">
          <w:type w:val="continuous"/>
          <w:pgSz w:w="12240" w:h="15840"/>
          <w:pgMar w:top="980" w:right="1340" w:bottom="280" w:left="1240" w:header="720" w:footer="720" w:gutter="0"/>
          <w:cols w:num="2" w:space="720" w:equalWidth="0">
            <w:col w:w="6432" w:space="48"/>
            <w:col w:w="3180"/>
          </w:cols>
        </w:sectPr>
      </w:pPr>
    </w:p>
    <w:p w14:paraId="20C1D7F6" w14:textId="77777777" w:rsidR="00886E9D" w:rsidRDefault="004F4E69">
      <w:pPr>
        <w:spacing w:before="1"/>
        <w:ind w:left="315"/>
        <w:rPr>
          <w:b/>
          <w:i/>
        </w:rPr>
      </w:pPr>
      <w:r>
        <w:rPr>
          <w:b/>
          <w:i/>
        </w:rPr>
        <w:t>Director of Recruitment</w:t>
      </w:r>
    </w:p>
    <w:p w14:paraId="20C1D7F7" w14:textId="77777777" w:rsidR="00886E9D" w:rsidRDefault="004F4E69">
      <w:pPr>
        <w:tabs>
          <w:tab w:val="left" w:pos="3910"/>
        </w:tabs>
        <w:spacing w:before="2" w:line="251" w:lineRule="exact"/>
        <w:ind w:left="480"/>
      </w:pPr>
      <w:r>
        <w:t>Melissa</w:t>
      </w:r>
      <w:r>
        <w:rPr>
          <w:spacing w:val="-3"/>
        </w:rPr>
        <w:t xml:space="preserve"> </w:t>
      </w:r>
      <w:r>
        <w:t>Young</w:t>
      </w:r>
      <w:r>
        <w:tab/>
        <w:t>Dept. Global</w:t>
      </w:r>
      <w:r>
        <w:rPr>
          <w:spacing w:val="-2"/>
        </w:rPr>
        <w:t xml:space="preserve"> </w:t>
      </w:r>
      <w:r>
        <w:t>Health</w:t>
      </w:r>
    </w:p>
    <w:p w14:paraId="20C1D7F8" w14:textId="77777777" w:rsidR="00886E9D" w:rsidRDefault="004F4E69">
      <w:pPr>
        <w:ind w:left="3910" w:right="-20"/>
      </w:pPr>
      <w:r>
        <w:t>Rm R640, R Randall Rollins Bldg.</w:t>
      </w:r>
    </w:p>
    <w:p w14:paraId="20C1D7F9" w14:textId="77777777" w:rsidR="00886E9D" w:rsidRDefault="004F4E69">
      <w:pPr>
        <w:pStyle w:val="BodyText"/>
        <w:spacing w:before="3"/>
        <w:rPr>
          <w:sz w:val="22"/>
        </w:rPr>
      </w:pPr>
      <w:r>
        <w:br w:type="column"/>
      </w:r>
    </w:p>
    <w:p w14:paraId="20C1D7FA" w14:textId="77777777" w:rsidR="00886E9D" w:rsidRDefault="004F4E69">
      <w:pPr>
        <w:spacing w:line="251" w:lineRule="exact"/>
        <w:ind w:left="308"/>
      </w:pPr>
      <w:r>
        <w:t>404-727-1529</w:t>
      </w:r>
    </w:p>
    <w:p w14:paraId="20C1D7FB" w14:textId="77777777" w:rsidR="00886E9D" w:rsidRDefault="00886E9D">
      <w:pPr>
        <w:spacing w:line="251" w:lineRule="exact"/>
        <w:ind w:left="308"/>
      </w:pPr>
      <w:hyperlink r:id="rId15">
        <w:r>
          <w:rPr>
            <w:color w:val="0000FF"/>
            <w:u w:val="single" w:color="0000FF"/>
          </w:rPr>
          <w:t>melissa.young@emory.edu</w:t>
        </w:r>
      </w:hyperlink>
    </w:p>
    <w:p w14:paraId="20C1D7FC" w14:textId="77777777" w:rsidR="00886E9D" w:rsidRDefault="00886E9D">
      <w:pPr>
        <w:spacing w:line="251" w:lineRule="exact"/>
        <w:sectPr w:rsidR="00886E9D">
          <w:type w:val="continuous"/>
          <w:pgSz w:w="12240" w:h="15840"/>
          <w:pgMar w:top="980" w:right="1340" w:bottom="280" w:left="1240" w:header="720" w:footer="720" w:gutter="0"/>
          <w:cols w:num="2" w:space="720" w:equalWidth="0">
            <w:col w:w="6447" w:space="40"/>
            <w:col w:w="3173"/>
          </w:cols>
        </w:sectPr>
      </w:pPr>
    </w:p>
    <w:p w14:paraId="20C1D7FD" w14:textId="77777777" w:rsidR="00886E9D" w:rsidRDefault="00886E9D">
      <w:pPr>
        <w:pStyle w:val="BodyText"/>
        <w:rPr>
          <w:sz w:val="20"/>
        </w:rPr>
      </w:pPr>
    </w:p>
    <w:p w14:paraId="20C1D7FE" w14:textId="77777777" w:rsidR="00886E9D" w:rsidRDefault="00886E9D">
      <w:pPr>
        <w:pStyle w:val="BodyText"/>
        <w:spacing w:before="11"/>
        <w:rPr>
          <w:sz w:val="15"/>
        </w:rPr>
      </w:pPr>
    </w:p>
    <w:p w14:paraId="20C1D7FF" w14:textId="77777777" w:rsidR="00886E9D" w:rsidRDefault="004F4E69">
      <w:pPr>
        <w:spacing w:before="92"/>
        <w:ind w:left="315"/>
        <w:rPr>
          <w:b/>
          <w:i/>
        </w:rPr>
      </w:pPr>
      <w:r>
        <w:rPr>
          <w:b/>
          <w:i/>
        </w:rPr>
        <w:t>Executive Committee Members</w:t>
      </w:r>
    </w:p>
    <w:p w14:paraId="20C1D800" w14:textId="77777777" w:rsidR="00886E9D" w:rsidRDefault="00886E9D">
      <w:pPr>
        <w:pStyle w:val="BodyText"/>
        <w:spacing w:before="3"/>
        <w:rPr>
          <w:b/>
          <w:i/>
          <w:sz w:val="14"/>
        </w:rPr>
      </w:pPr>
    </w:p>
    <w:p w14:paraId="20C1D801" w14:textId="77777777" w:rsidR="00886E9D" w:rsidRDefault="00886E9D">
      <w:pPr>
        <w:rPr>
          <w:sz w:val="14"/>
        </w:rPr>
        <w:sectPr w:rsidR="00886E9D">
          <w:type w:val="continuous"/>
          <w:pgSz w:w="12240" w:h="15840"/>
          <w:pgMar w:top="980" w:right="1340" w:bottom="280" w:left="1240" w:header="720" w:footer="720" w:gutter="0"/>
          <w:cols w:space="720"/>
        </w:sectPr>
      </w:pPr>
    </w:p>
    <w:p w14:paraId="20C1D802" w14:textId="77777777" w:rsidR="00886E9D" w:rsidRDefault="004F4E69">
      <w:pPr>
        <w:tabs>
          <w:tab w:val="left" w:pos="3910"/>
        </w:tabs>
        <w:spacing w:before="91" w:line="251" w:lineRule="exact"/>
        <w:ind w:left="480"/>
      </w:pPr>
      <w:r>
        <w:t>Usha</w:t>
      </w:r>
      <w:r>
        <w:rPr>
          <w:spacing w:val="-4"/>
        </w:rPr>
        <w:t xml:space="preserve"> </w:t>
      </w:r>
      <w:r>
        <w:t>Ramakrishnan,</w:t>
      </w:r>
      <w:r>
        <w:rPr>
          <w:spacing w:val="-2"/>
        </w:rPr>
        <w:t xml:space="preserve"> </w:t>
      </w:r>
      <w:r>
        <w:t>PhD</w:t>
      </w:r>
      <w:r>
        <w:tab/>
        <w:t>Dept. of Global</w:t>
      </w:r>
      <w:r>
        <w:rPr>
          <w:spacing w:val="-4"/>
        </w:rPr>
        <w:t xml:space="preserve"> </w:t>
      </w:r>
      <w:r>
        <w:t>Health</w:t>
      </w:r>
    </w:p>
    <w:p w14:paraId="20C1D803" w14:textId="77777777" w:rsidR="00886E9D" w:rsidRDefault="004F4E69">
      <w:pPr>
        <w:ind w:left="3910" w:right="-20"/>
      </w:pPr>
      <w:r>
        <w:t>Rm R650, R Randall Rollins Bldg.</w:t>
      </w:r>
    </w:p>
    <w:p w14:paraId="20C1D804" w14:textId="77777777" w:rsidR="00886E9D" w:rsidRDefault="004F4E69">
      <w:pPr>
        <w:spacing w:before="91" w:line="251" w:lineRule="exact"/>
        <w:ind w:left="308"/>
      </w:pPr>
      <w:r>
        <w:br w:type="column"/>
      </w:r>
      <w:r>
        <w:t>404-727-1092</w:t>
      </w:r>
    </w:p>
    <w:p w14:paraId="20C1D805" w14:textId="77777777" w:rsidR="00886E9D" w:rsidRDefault="00886E9D">
      <w:pPr>
        <w:spacing w:line="251" w:lineRule="exact"/>
        <w:ind w:left="308"/>
      </w:pPr>
      <w:hyperlink r:id="rId16">
        <w:r>
          <w:rPr>
            <w:color w:val="0000FF"/>
            <w:u w:val="single" w:color="0000FF"/>
          </w:rPr>
          <w:t>uramakr@emory.edu</w:t>
        </w:r>
      </w:hyperlink>
    </w:p>
    <w:p w14:paraId="20C1D806" w14:textId="77777777" w:rsidR="00886E9D" w:rsidRDefault="00886E9D">
      <w:pPr>
        <w:spacing w:line="251" w:lineRule="exact"/>
        <w:sectPr w:rsidR="00886E9D">
          <w:type w:val="continuous"/>
          <w:pgSz w:w="12240" w:h="15840"/>
          <w:pgMar w:top="980" w:right="1340" w:bottom="280" w:left="1240" w:header="720" w:footer="720" w:gutter="0"/>
          <w:cols w:num="2" w:space="720" w:equalWidth="0">
            <w:col w:w="6447" w:space="40"/>
            <w:col w:w="3173"/>
          </w:cols>
        </w:sectPr>
      </w:pPr>
    </w:p>
    <w:p w14:paraId="20C1D807" w14:textId="77777777" w:rsidR="00886E9D" w:rsidRDefault="00886E9D">
      <w:pPr>
        <w:pStyle w:val="BodyText"/>
        <w:spacing w:before="1"/>
        <w:rPr>
          <w:sz w:val="13"/>
        </w:rPr>
      </w:pPr>
    </w:p>
    <w:p w14:paraId="20C1D808" w14:textId="77777777" w:rsidR="00886E9D" w:rsidRDefault="00886E9D">
      <w:pPr>
        <w:rPr>
          <w:sz w:val="13"/>
        </w:rPr>
        <w:sectPr w:rsidR="00886E9D">
          <w:type w:val="continuous"/>
          <w:pgSz w:w="12240" w:h="15840"/>
          <w:pgMar w:top="980" w:right="1340" w:bottom="280" w:left="1240" w:header="720" w:footer="720" w:gutter="0"/>
          <w:cols w:space="720"/>
        </w:sectPr>
      </w:pPr>
    </w:p>
    <w:p w14:paraId="20C1D809" w14:textId="77777777" w:rsidR="00886E9D" w:rsidRDefault="004F4E69">
      <w:pPr>
        <w:spacing w:before="91"/>
        <w:ind w:left="480"/>
      </w:pPr>
      <w:r>
        <w:t>Miriam Vos, MD,</w:t>
      </w:r>
      <w:r>
        <w:rPr>
          <w:spacing w:val="-9"/>
        </w:rPr>
        <w:t xml:space="preserve"> </w:t>
      </w:r>
      <w:r>
        <w:t>MSPH</w:t>
      </w:r>
    </w:p>
    <w:p w14:paraId="20C1D80A" w14:textId="77777777" w:rsidR="00886E9D" w:rsidRDefault="00886E9D">
      <w:pPr>
        <w:pStyle w:val="BodyText"/>
      </w:pPr>
    </w:p>
    <w:p w14:paraId="20C1D80B" w14:textId="77777777" w:rsidR="00886E9D" w:rsidRDefault="00886E9D">
      <w:pPr>
        <w:pStyle w:val="BodyText"/>
      </w:pPr>
    </w:p>
    <w:p w14:paraId="20C1D80C" w14:textId="77777777" w:rsidR="00886E9D" w:rsidRDefault="004F4E69">
      <w:pPr>
        <w:spacing w:before="208"/>
        <w:ind w:left="425"/>
      </w:pPr>
      <w:r>
        <w:t>Thomas Ziegler, MD,</w:t>
      </w:r>
      <w:r>
        <w:rPr>
          <w:spacing w:val="-10"/>
        </w:rPr>
        <w:t xml:space="preserve"> </w:t>
      </w:r>
      <w:r>
        <w:t>MS</w:t>
      </w:r>
    </w:p>
    <w:p w14:paraId="20C1D80D" w14:textId="77777777" w:rsidR="00886E9D" w:rsidRDefault="004F4E69">
      <w:pPr>
        <w:spacing w:before="93" w:line="237" w:lineRule="auto"/>
        <w:ind w:left="425" w:right="274"/>
      </w:pPr>
      <w:r>
        <w:br w:type="column"/>
      </w:r>
      <w:r>
        <w:t>Dept. of Pediatrics Health Sciences</w:t>
      </w:r>
      <w:r>
        <w:rPr>
          <w:spacing w:val="-12"/>
        </w:rPr>
        <w:t xml:space="preserve"> </w:t>
      </w:r>
      <w:r>
        <w:t>Research</w:t>
      </w:r>
    </w:p>
    <w:p w14:paraId="20C1D80E" w14:textId="77777777" w:rsidR="00886E9D" w:rsidRDefault="004F4E69">
      <w:pPr>
        <w:spacing w:before="1"/>
        <w:ind w:left="425"/>
      </w:pPr>
      <w:r>
        <w:t>Bldg. Suite W440, RmW450</w:t>
      </w:r>
    </w:p>
    <w:p w14:paraId="20C1D80F" w14:textId="77777777" w:rsidR="00886E9D" w:rsidRDefault="00886E9D">
      <w:pPr>
        <w:pStyle w:val="BodyText"/>
        <w:spacing w:before="5"/>
        <w:rPr>
          <w:sz w:val="22"/>
        </w:rPr>
      </w:pPr>
    </w:p>
    <w:p w14:paraId="20C1D810" w14:textId="77777777" w:rsidR="00886E9D" w:rsidRDefault="004F4E69">
      <w:pPr>
        <w:spacing w:line="237" w:lineRule="auto"/>
        <w:ind w:left="425" w:right="538"/>
      </w:pPr>
      <w:r>
        <w:t>Dept. of Medicine GG23 Emory Hospital</w:t>
      </w:r>
    </w:p>
    <w:p w14:paraId="20C1D811" w14:textId="77777777" w:rsidR="00886E9D" w:rsidRDefault="004F4E69">
      <w:pPr>
        <w:spacing w:before="91" w:line="251" w:lineRule="exact"/>
        <w:ind w:left="294"/>
      </w:pPr>
      <w:r>
        <w:br w:type="column"/>
      </w:r>
      <w:r>
        <w:t>404-727-9930</w:t>
      </w:r>
    </w:p>
    <w:p w14:paraId="20C1D812" w14:textId="77777777" w:rsidR="00886E9D" w:rsidRDefault="00886E9D">
      <w:pPr>
        <w:spacing w:line="251" w:lineRule="exact"/>
        <w:ind w:left="294"/>
      </w:pPr>
      <w:hyperlink r:id="rId17">
        <w:r>
          <w:rPr>
            <w:color w:val="0000FF"/>
            <w:u w:val="single" w:color="0000FF"/>
          </w:rPr>
          <w:t>mvos@emory.edu</w:t>
        </w:r>
      </w:hyperlink>
    </w:p>
    <w:p w14:paraId="20C1D813" w14:textId="77777777" w:rsidR="00886E9D" w:rsidRDefault="00886E9D">
      <w:pPr>
        <w:pStyle w:val="BodyText"/>
      </w:pPr>
    </w:p>
    <w:p w14:paraId="20C1D814" w14:textId="77777777" w:rsidR="00886E9D" w:rsidRDefault="00886E9D">
      <w:pPr>
        <w:pStyle w:val="BodyText"/>
        <w:spacing w:before="4"/>
        <w:rPr>
          <w:sz w:val="20"/>
        </w:rPr>
      </w:pPr>
    </w:p>
    <w:p w14:paraId="20C1D815" w14:textId="77777777" w:rsidR="00886E9D" w:rsidRDefault="004F4E69">
      <w:pPr>
        <w:spacing w:line="251" w:lineRule="exact"/>
        <w:ind w:left="294"/>
      </w:pPr>
      <w:r>
        <w:t>404-727-7351</w:t>
      </w:r>
    </w:p>
    <w:p w14:paraId="20C1D816" w14:textId="77777777" w:rsidR="00886E9D" w:rsidRDefault="00886E9D">
      <w:pPr>
        <w:spacing w:line="251" w:lineRule="exact"/>
        <w:ind w:left="294"/>
      </w:pPr>
      <w:hyperlink r:id="rId18">
        <w:r>
          <w:rPr>
            <w:color w:val="0000FF"/>
            <w:u w:val="single" w:color="0000FF"/>
          </w:rPr>
          <w:t>tzieg01@emory.edu</w:t>
        </w:r>
      </w:hyperlink>
    </w:p>
    <w:p w14:paraId="20C1D817" w14:textId="77777777" w:rsidR="00886E9D" w:rsidRDefault="00886E9D">
      <w:pPr>
        <w:spacing w:line="251" w:lineRule="exact"/>
        <w:sectPr w:rsidR="00886E9D">
          <w:type w:val="continuous"/>
          <w:pgSz w:w="12240" w:h="15840"/>
          <w:pgMar w:top="980" w:right="1340" w:bottom="280" w:left="1240" w:header="720" w:footer="720" w:gutter="0"/>
          <w:cols w:num="3" w:space="720" w:equalWidth="0">
            <w:col w:w="2764" w:space="721"/>
            <w:col w:w="2976" w:space="40"/>
            <w:col w:w="3159"/>
          </w:cols>
        </w:sectPr>
      </w:pPr>
    </w:p>
    <w:p w14:paraId="20C1D818" w14:textId="77777777" w:rsidR="00886E9D" w:rsidRDefault="00886E9D">
      <w:pPr>
        <w:pStyle w:val="BodyText"/>
        <w:spacing w:before="3"/>
        <w:rPr>
          <w:sz w:val="14"/>
        </w:rPr>
      </w:pPr>
    </w:p>
    <w:p w14:paraId="20C1D819" w14:textId="77777777" w:rsidR="00886E9D" w:rsidRDefault="00886E9D">
      <w:pPr>
        <w:rPr>
          <w:sz w:val="14"/>
        </w:rPr>
        <w:sectPr w:rsidR="00886E9D">
          <w:type w:val="continuous"/>
          <w:pgSz w:w="12240" w:h="15840"/>
          <w:pgMar w:top="980" w:right="1340" w:bottom="280" w:left="1240" w:header="720" w:footer="720" w:gutter="0"/>
          <w:cols w:space="720"/>
        </w:sectPr>
      </w:pPr>
    </w:p>
    <w:p w14:paraId="20C1D81A" w14:textId="77777777" w:rsidR="00886E9D" w:rsidRDefault="004F4E69">
      <w:pPr>
        <w:tabs>
          <w:tab w:val="left" w:pos="3910"/>
        </w:tabs>
        <w:spacing w:before="94" w:line="237" w:lineRule="auto"/>
        <w:ind w:left="3910" w:right="38" w:hanging="3486"/>
      </w:pPr>
      <w:r>
        <w:t>Jessica Alvarez,</w:t>
      </w:r>
      <w:r>
        <w:rPr>
          <w:spacing w:val="-5"/>
        </w:rPr>
        <w:t xml:space="preserve"> </w:t>
      </w:r>
      <w:r>
        <w:t>RD,</w:t>
      </w:r>
      <w:r>
        <w:rPr>
          <w:spacing w:val="-2"/>
        </w:rPr>
        <w:t xml:space="preserve"> </w:t>
      </w:r>
      <w:r>
        <w:t>PhD,</w:t>
      </w:r>
      <w:r>
        <w:tab/>
        <w:t>Dept of Endocrinology SOM, WMRB</w:t>
      </w:r>
      <w:r>
        <w:rPr>
          <w:spacing w:val="-4"/>
        </w:rPr>
        <w:t xml:space="preserve"> </w:t>
      </w:r>
      <w:r>
        <w:t>1313</w:t>
      </w:r>
    </w:p>
    <w:p w14:paraId="20C1D81B" w14:textId="77777777" w:rsidR="00886E9D" w:rsidRDefault="004F4E69">
      <w:pPr>
        <w:spacing w:before="92" w:line="251" w:lineRule="exact"/>
        <w:ind w:left="425"/>
      </w:pPr>
      <w:r>
        <w:br w:type="column"/>
      </w:r>
      <w:r>
        <w:t>404-727-1390</w:t>
      </w:r>
    </w:p>
    <w:p w14:paraId="20C1D81C" w14:textId="77777777" w:rsidR="00886E9D" w:rsidRDefault="00886E9D">
      <w:pPr>
        <w:spacing w:line="251" w:lineRule="exact"/>
        <w:ind w:left="425"/>
      </w:pPr>
      <w:hyperlink r:id="rId19">
        <w:r>
          <w:rPr>
            <w:color w:val="0000FF"/>
            <w:u w:val="single" w:color="0000FF"/>
          </w:rPr>
          <w:t>jessica.alvarez@emory.edu</w:t>
        </w:r>
      </w:hyperlink>
    </w:p>
    <w:p w14:paraId="20C1D81D" w14:textId="77777777" w:rsidR="00886E9D" w:rsidRDefault="00886E9D">
      <w:pPr>
        <w:spacing w:line="251" w:lineRule="exact"/>
        <w:sectPr w:rsidR="00886E9D">
          <w:type w:val="continuous"/>
          <w:pgSz w:w="12240" w:h="15840"/>
          <w:pgMar w:top="980" w:right="1340" w:bottom="280" w:left="1240" w:header="720" w:footer="720" w:gutter="0"/>
          <w:cols w:num="2" w:space="720" w:equalWidth="0">
            <w:col w:w="5981" w:space="389"/>
            <w:col w:w="3290"/>
          </w:cols>
        </w:sectPr>
      </w:pPr>
    </w:p>
    <w:p w14:paraId="20C1D81E" w14:textId="77777777" w:rsidR="00886E9D" w:rsidRDefault="00886E9D">
      <w:pPr>
        <w:pStyle w:val="BodyText"/>
        <w:spacing w:before="2"/>
        <w:rPr>
          <w:sz w:val="14"/>
        </w:rPr>
      </w:pPr>
    </w:p>
    <w:p w14:paraId="20C1D81F" w14:textId="77777777" w:rsidR="00886E9D" w:rsidRDefault="00886E9D">
      <w:pPr>
        <w:rPr>
          <w:sz w:val="14"/>
        </w:rPr>
        <w:sectPr w:rsidR="00886E9D">
          <w:type w:val="continuous"/>
          <w:pgSz w:w="12240" w:h="15840"/>
          <w:pgMar w:top="980" w:right="1340" w:bottom="280" w:left="1240" w:header="720" w:footer="720" w:gutter="0"/>
          <w:cols w:space="720"/>
        </w:sectPr>
      </w:pPr>
    </w:p>
    <w:p w14:paraId="20C1D820" w14:textId="77777777" w:rsidR="00886E9D" w:rsidRDefault="004F4E69">
      <w:pPr>
        <w:tabs>
          <w:tab w:val="left" w:pos="3520"/>
        </w:tabs>
        <w:spacing w:before="92"/>
        <w:ind w:right="135"/>
        <w:jc w:val="right"/>
      </w:pPr>
      <w:r>
        <w:t>Marji McCullough,</w:t>
      </w:r>
      <w:r>
        <w:rPr>
          <w:spacing w:val="-6"/>
        </w:rPr>
        <w:t xml:space="preserve"> </w:t>
      </w:r>
      <w:r>
        <w:t>SCD,</w:t>
      </w:r>
      <w:r>
        <w:rPr>
          <w:spacing w:val="-3"/>
        </w:rPr>
        <w:t xml:space="preserve"> </w:t>
      </w:r>
      <w:r>
        <w:t>RD</w:t>
      </w:r>
      <w:r>
        <w:tab/>
        <w:t>Epidemiology</w:t>
      </w:r>
      <w:r>
        <w:rPr>
          <w:spacing w:val="-12"/>
        </w:rPr>
        <w:t xml:space="preserve"> </w:t>
      </w:r>
      <w:r>
        <w:t>Research,</w:t>
      </w:r>
    </w:p>
    <w:p w14:paraId="20C1D821" w14:textId="77777777" w:rsidR="00886E9D" w:rsidRDefault="004F4E69">
      <w:pPr>
        <w:spacing w:before="1"/>
        <w:ind w:right="38"/>
        <w:jc w:val="right"/>
      </w:pPr>
      <w:r>
        <w:t>American Cancer Society</w:t>
      </w:r>
    </w:p>
    <w:p w14:paraId="20C1D822" w14:textId="77777777" w:rsidR="00886E9D" w:rsidRDefault="004F4E69">
      <w:pPr>
        <w:spacing w:before="92"/>
        <w:ind w:left="390"/>
      </w:pPr>
      <w:r>
        <w:br w:type="column"/>
      </w:r>
      <w:r>
        <w:t>404-929-6816</w:t>
      </w:r>
    </w:p>
    <w:p w14:paraId="20C1D823" w14:textId="77777777" w:rsidR="00886E9D" w:rsidRDefault="00886E9D">
      <w:pPr>
        <w:spacing w:before="1"/>
        <w:ind w:left="390"/>
      </w:pPr>
      <w:hyperlink r:id="rId20">
        <w:r>
          <w:rPr>
            <w:color w:val="0000FF"/>
            <w:u w:val="single" w:color="0000FF"/>
          </w:rPr>
          <w:t>marji.mccullough@cancer.org</w:t>
        </w:r>
      </w:hyperlink>
    </w:p>
    <w:p w14:paraId="20C1D824" w14:textId="77777777" w:rsidR="00886E9D" w:rsidRDefault="00886E9D">
      <w:pPr>
        <w:sectPr w:rsidR="00886E9D">
          <w:type w:val="continuous"/>
          <w:pgSz w:w="12240" w:h="15840"/>
          <w:pgMar w:top="980" w:right="1340" w:bottom="280" w:left="1240" w:header="720" w:footer="720" w:gutter="0"/>
          <w:cols w:num="2" w:space="720" w:equalWidth="0">
            <w:col w:w="6212" w:space="193"/>
            <w:col w:w="3255"/>
          </w:cols>
        </w:sectPr>
      </w:pPr>
    </w:p>
    <w:p w14:paraId="20C1D825" w14:textId="77777777" w:rsidR="00886E9D" w:rsidRDefault="00886E9D">
      <w:pPr>
        <w:pStyle w:val="BodyText"/>
        <w:spacing w:before="10"/>
        <w:rPr>
          <w:sz w:val="13"/>
        </w:rPr>
      </w:pPr>
    </w:p>
    <w:p w14:paraId="20C1D826" w14:textId="77777777" w:rsidR="00886E9D" w:rsidRDefault="00886E9D">
      <w:pPr>
        <w:rPr>
          <w:sz w:val="13"/>
        </w:rPr>
        <w:sectPr w:rsidR="00886E9D">
          <w:type w:val="continuous"/>
          <w:pgSz w:w="12240" w:h="15840"/>
          <w:pgMar w:top="980" w:right="1340" w:bottom="280" w:left="1240" w:header="720" w:footer="720" w:gutter="0"/>
          <w:cols w:space="720"/>
        </w:sectPr>
      </w:pPr>
    </w:p>
    <w:p w14:paraId="20C1D827" w14:textId="77777777" w:rsidR="00886E9D" w:rsidRDefault="004F4E69">
      <w:pPr>
        <w:tabs>
          <w:tab w:val="left" w:pos="3910"/>
        </w:tabs>
        <w:spacing w:before="92"/>
        <w:ind w:left="390"/>
      </w:pPr>
      <w:r>
        <w:t>Amy Webb</w:t>
      </w:r>
      <w:r>
        <w:rPr>
          <w:spacing w:val="-5"/>
        </w:rPr>
        <w:t xml:space="preserve"> </w:t>
      </w:r>
      <w:r>
        <w:t>Girard,</w:t>
      </w:r>
      <w:r>
        <w:rPr>
          <w:spacing w:val="-1"/>
        </w:rPr>
        <w:t xml:space="preserve"> </w:t>
      </w:r>
      <w:r>
        <w:t>PhD</w:t>
      </w:r>
      <w:r>
        <w:tab/>
        <w:t>Dept. of</w:t>
      </w:r>
      <w:r>
        <w:rPr>
          <w:spacing w:val="-1"/>
        </w:rPr>
        <w:t xml:space="preserve"> </w:t>
      </w:r>
      <w:r>
        <w:t>Global</w:t>
      </w:r>
    </w:p>
    <w:p w14:paraId="20C1D828" w14:textId="77777777" w:rsidR="00886E9D" w:rsidRDefault="004F4E69">
      <w:pPr>
        <w:spacing w:before="3" w:line="237" w:lineRule="auto"/>
        <w:ind w:left="3910" w:right="-20"/>
      </w:pPr>
      <w:r>
        <w:t>Rm R643, R Randall Rollins Bldg.</w:t>
      </w:r>
    </w:p>
    <w:p w14:paraId="20C1D829" w14:textId="77777777" w:rsidR="00886E9D" w:rsidRDefault="004F4E69">
      <w:pPr>
        <w:spacing w:before="92"/>
        <w:ind w:left="308"/>
      </w:pPr>
      <w:r>
        <w:br w:type="column"/>
      </w:r>
      <w:r>
        <w:t>404-727-8807</w:t>
      </w:r>
    </w:p>
    <w:p w14:paraId="20C1D82A" w14:textId="77777777" w:rsidR="00886E9D" w:rsidRDefault="00886E9D">
      <w:pPr>
        <w:spacing w:before="1"/>
        <w:ind w:left="308"/>
      </w:pPr>
      <w:hyperlink r:id="rId21">
        <w:r>
          <w:rPr>
            <w:color w:val="0000FF"/>
            <w:u w:val="single" w:color="0000FF"/>
          </w:rPr>
          <w:t>awebb3@emory.edu</w:t>
        </w:r>
      </w:hyperlink>
    </w:p>
    <w:p w14:paraId="20C1D82B" w14:textId="77777777" w:rsidR="00886E9D" w:rsidRDefault="00886E9D">
      <w:pPr>
        <w:sectPr w:rsidR="00886E9D">
          <w:type w:val="continuous"/>
          <w:pgSz w:w="12240" w:h="15840"/>
          <w:pgMar w:top="980" w:right="1340" w:bottom="280" w:left="1240" w:header="720" w:footer="720" w:gutter="0"/>
          <w:cols w:num="2" w:space="720" w:equalWidth="0">
            <w:col w:w="6447" w:space="40"/>
            <w:col w:w="3173"/>
          </w:cols>
        </w:sectPr>
      </w:pPr>
    </w:p>
    <w:p w14:paraId="20C1D82C" w14:textId="77777777" w:rsidR="00886E9D" w:rsidRDefault="00886E9D">
      <w:pPr>
        <w:pStyle w:val="BodyText"/>
        <w:spacing w:before="3"/>
        <w:rPr>
          <w:sz w:val="14"/>
        </w:rPr>
      </w:pPr>
    </w:p>
    <w:p w14:paraId="20C1D82D" w14:textId="77777777" w:rsidR="00886E9D" w:rsidRDefault="00886E9D">
      <w:pPr>
        <w:rPr>
          <w:sz w:val="14"/>
        </w:rPr>
        <w:sectPr w:rsidR="00886E9D">
          <w:type w:val="continuous"/>
          <w:pgSz w:w="12240" w:h="15840"/>
          <w:pgMar w:top="980" w:right="1340" w:bottom="280" w:left="1240" w:header="720" w:footer="720" w:gutter="0"/>
          <w:cols w:space="720"/>
        </w:sectPr>
      </w:pPr>
    </w:p>
    <w:p w14:paraId="20C1D82E" w14:textId="77777777" w:rsidR="00886E9D" w:rsidRDefault="004F4E69">
      <w:pPr>
        <w:tabs>
          <w:tab w:val="left" w:pos="3910"/>
        </w:tabs>
        <w:spacing w:before="92"/>
        <w:ind w:left="3910" w:right="38" w:hanging="3541"/>
        <w:jc w:val="both"/>
      </w:pPr>
      <w:r>
        <w:t>Cria</w:t>
      </w:r>
      <w:r>
        <w:rPr>
          <w:spacing w:val="-3"/>
        </w:rPr>
        <w:t xml:space="preserve"> </w:t>
      </w:r>
      <w:r>
        <w:t>Perrine,</w:t>
      </w:r>
      <w:r>
        <w:rPr>
          <w:spacing w:val="-2"/>
        </w:rPr>
        <w:t xml:space="preserve"> </w:t>
      </w:r>
      <w:r>
        <w:t>PhD</w:t>
      </w:r>
      <w:r>
        <w:tab/>
        <w:t>Division of Nutrition, Physical Activity, and Obesity Health,</w:t>
      </w:r>
      <w:r>
        <w:rPr>
          <w:spacing w:val="-7"/>
        </w:rPr>
        <w:t xml:space="preserve"> </w:t>
      </w:r>
      <w:r>
        <w:t>CDC</w:t>
      </w:r>
    </w:p>
    <w:p w14:paraId="20C1D82F" w14:textId="77777777" w:rsidR="00886E9D" w:rsidRDefault="004F4E69">
      <w:pPr>
        <w:spacing w:before="92" w:line="251" w:lineRule="exact"/>
        <w:ind w:left="370"/>
      </w:pPr>
      <w:r>
        <w:br w:type="column"/>
      </w:r>
      <w:r>
        <w:t>770-488-5183</w:t>
      </w:r>
    </w:p>
    <w:p w14:paraId="20C1D830" w14:textId="77777777" w:rsidR="00886E9D" w:rsidRDefault="00886E9D">
      <w:pPr>
        <w:spacing w:line="251" w:lineRule="exact"/>
        <w:ind w:left="370"/>
      </w:pPr>
      <w:hyperlink r:id="rId22">
        <w:r>
          <w:rPr>
            <w:color w:val="0000FF"/>
            <w:u w:val="single" w:color="0000FF"/>
          </w:rPr>
          <w:t>cperrine@cdc.gov</w:t>
        </w:r>
      </w:hyperlink>
    </w:p>
    <w:p w14:paraId="20C1D831" w14:textId="77777777" w:rsidR="00886E9D" w:rsidRDefault="00886E9D">
      <w:pPr>
        <w:spacing w:line="251" w:lineRule="exact"/>
        <w:sectPr w:rsidR="00886E9D">
          <w:type w:val="continuous"/>
          <w:pgSz w:w="12240" w:h="15840"/>
          <w:pgMar w:top="980" w:right="1340" w:bottom="280" w:left="1240" w:header="720" w:footer="720" w:gutter="0"/>
          <w:cols w:num="2" w:space="720" w:equalWidth="0">
            <w:col w:w="5900" w:space="525"/>
            <w:col w:w="3235"/>
          </w:cols>
        </w:sectPr>
      </w:pPr>
    </w:p>
    <w:p w14:paraId="20C1D832" w14:textId="77777777" w:rsidR="00886E9D" w:rsidRDefault="004F4E69">
      <w:pPr>
        <w:pStyle w:val="BodyText"/>
        <w:spacing w:before="1"/>
        <w:rPr>
          <w:sz w:val="14"/>
        </w:rPr>
      </w:pPr>
      <w:r>
        <w:pict w14:anchorId="20C1DB9F">
          <v:shape id="_x0000_s2108" style="position:absolute;margin-left:557.75pt;margin-top:145.7pt;width:.1pt;height:63.4pt;z-index:251660288;mso-position-horizontal-relative:page;mso-position-vertical-relative:page" coordorigin="11155,2914" coordsize="0,1268" o:spt="100" adj="0,,0" path="m11155,2914r,254m11155,3168r,1013e" filled="f" strokeweight=".48pt">
            <v:stroke joinstyle="round"/>
            <v:formulas/>
            <v:path arrowok="t" o:connecttype="segments"/>
            <w10:wrap anchorx="page" anchory="page"/>
          </v:shape>
        </w:pict>
      </w:r>
      <w:r>
        <w:pict w14:anchorId="20C1DBA0">
          <v:shape id="_x0000_s2107" style="position:absolute;margin-left:557.75pt;margin-top:234.25pt;width:.1pt;height:492.75pt;z-index:251661312;mso-position-horizontal-relative:page;mso-position-vertical-relative:page" coordorigin="11155,4685" coordsize="0,9855" o:spt="100" adj="0,,0" path="m11155,4685r,758m11155,5443r,255m11155,5698r,1012m11155,6710r,255m11155,6965r,504m11155,7469r,998m11155,8467r,1771m11155,10238r,759m11155,10997r,509m11155,11506r,1262m11155,12768r,1013m11155,13781r,254m11155,14035r,504e" filled="f" strokeweight=".48pt">
            <v:stroke joinstyle="round"/>
            <v:formulas/>
            <v:path arrowok="t" o:connecttype="segments"/>
            <w10:wrap anchorx="page" anchory="page"/>
          </v:shape>
        </w:pict>
      </w:r>
    </w:p>
    <w:p w14:paraId="20C1D833" w14:textId="77777777" w:rsidR="00886E9D" w:rsidRDefault="004F4E69">
      <w:pPr>
        <w:tabs>
          <w:tab w:val="left" w:pos="3910"/>
          <w:tab w:val="right" w:pos="8041"/>
        </w:tabs>
        <w:spacing w:before="92" w:line="251" w:lineRule="exact"/>
        <w:ind w:left="370"/>
      </w:pPr>
      <w:r>
        <w:t>Terryl</w:t>
      </w:r>
      <w:r>
        <w:rPr>
          <w:spacing w:val="-3"/>
        </w:rPr>
        <w:t xml:space="preserve"> </w:t>
      </w:r>
      <w:r>
        <w:t>Hartman</w:t>
      </w:r>
      <w:r>
        <w:tab/>
        <w:t>Dept.</w:t>
      </w:r>
      <w:r>
        <w:rPr>
          <w:spacing w:val="-1"/>
        </w:rPr>
        <w:t xml:space="preserve"> </w:t>
      </w:r>
      <w:r>
        <w:t>of</w:t>
      </w:r>
      <w:r>
        <w:rPr>
          <w:spacing w:val="-2"/>
        </w:rPr>
        <w:t xml:space="preserve"> </w:t>
      </w:r>
      <w:r>
        <w:t>Epidemiology</w:t>
      </w:r>
      <w:r>
        <w:tab/>
        <w:t>404-727-8713</w:t>
      </w:r>
    </w:p>
    <w:p w14:paraId="20C1D834" w14:textId="77777777" w:rsidR="00886E9D" w:rsidRDefault="004F4E69">
      <w:pPr>
        <w:tabs>
          <w:tab w:val="left" w:pos="6795"/>
        </w:tabs>
        <w:spacing w:line="251" w:lineRule="exact"/>
        <w:ind w:left="3910"/>
      </w:pPr>
      <w:r>
        <w:t>Rm3035 Claudia</w:t>
      </w:r>
      <w:r>
        <w:rPr>
          <w:spacing w:val="-6"/>
        </w:rPr>
        <w:t xml:space="preserve"> </w:t>
      </w:r>
      <w:r>
        <w:t>N</w:t>
      </w:r>
      <w:r>
        <w:rPr>
          <w:spacing w:val="-2"/>
        </w:rPr>
        <w:t xml:space="preserve"> </w:t>
      </w:r>
      <w:r>
        <w:t>Rollins</w:t>
      </w:r>
      <w:r>
        <w:tab/>
      </w:r>
      <w:hyperlink r:id="rId23">
        <w:r w:rsidR="00886E9D">
          <w:rPr>
            <w:color w:val="0000FF"/>
            <w:u w:val="single" w:color="0000FF"/>
          </w:rPr>
          <w:t>tjhartm@emory.edu</w:t>
        </w:r>
      </w:hyperlink>
    </w:p>
    <w:p w14:paraId="20C1D835" w14:textId="77777777" w:rsidR="00886E9D" w:rsidRDefault="00886E9D">
      <w:pPr>
        <w:spacing w:line="251" w:lineRule="exact"/>
        <w:sectPr w:rsidR="00886E9D">
          <w:type w:val="continuous"/>
          <w:pgSz w:w="12240" w:h="15840"/>
          <w:pgMar w:top="980" w:right="1340" w:bottom="280" w:left="1240" w:header="720" w:footer="720" w:gutter="0"/>
          <w:cols w:space="720"/>
        </w:sectPr>
      </w:pPr>
    </w:p>
    <w:p w14:paraId="20C1D836" w14:textId="77777777" w:rsidR="00886E9D" w:rsidRDefault="004F4E69">
      <w:pPr>
        <w:pStyle w:val="BodyText"/>
        <w:rPr>
          <w:sz w:val="28"/>
        </w:rPr>
      </w:pPr>
      <w:r>
        <w:lastRenderedPageBreak/>
        <w:pict w14:anchorId="20C1DBA2">
          <v:group id="_x0000_s2089" style="position:absolute;margin-left:1in;margin-top:1in;width:486pt;height:190.35pt;z-index:251671552;mso-position-horizontal-relative:page;mso-position-vertical-relative:page" coordorigin="1440,1440" coordsize="9720,3807">
            <v:line id="_x0000_s2106" style="position:absolute" from="1445,1440" to="1445,3211" strokeweight=".48pt"/>
            <v:line id="_x0000_s2105" style="position:absolute" from="1445,3211" to="1445,5246" strokeweight=".48pt"/>
            <v:rect id="_x0000_s2104" style="position:absolute;left:1449;top:5236;width:10;height:10" fillcolor="black" stroked="f"/>
            <v:line id="_x0000_s2103" style="position:absolute" from="1459,5242" to="4954,5242" strokeweight=".48pt"/>
            <v:rect id="_x0000_s2102" style="position:absolute;left:4953;top:5236;width:10;height:10" fillcolor="black" stroked="f"/>
            <v:line id="_x0000_s2101" style="position:absolute" from="4963,5242" to="7925,5242" strokeweight=".48pt"/>
            <v:rect id="_x0000_s2100" style="position:absolute;left:7924;top:5236;width:10;height:10" fillcolor="black" stroked="f"/>
            <v:shape id="_x0000_s2099" style="position:absolute;left:7934;top:1440;width:3221;height:3807" coordorigin="7934,1440" coordsize="3221,3807" o:spt="100" adj="0,,0" path="m11155,1440r,1771m11155,3211r,2035m7934,5242r3216,e" filled="f" strokeweight=".48pt">
              <v:stroke joinstyle="round"/>
              <v:formulas/>
              <v:path arrowok="t" o:connecttype="segments"/>
            </v:shape>
            <v:shapetype id="_x0000_t202" coordsize="21600,21600" o:spt="202" path="m,l,21600r21600,l21600,xe">
              <v:stroke joinstyle="miter"/>
              <v:path gradientshapeok="t" o:connecttype="rect"/>
            </v:shapetype>
            <v:shape id="_x0000_s2098" type="#_x0000_t202" style="position:absolute;left:1630;top:1449;width:1359;height:245" filled="f" stroked="f">
              <v:textbox inset="0,0,0,0">
                <w:txbxContent>
                  <w:p w14:paraId="20C1DBE2" w14:textId="77777777" w:rsidR="00886E9D" w:rsidRDefault="004F4E69">
                    <w:pPr>
                      <w:spacing w:line="244" w:lineRule="exact"/>
                    </w:pPr>
                    <w:r>
                      <w:t>Melissa Young</w:t>
                    </w:r>
                  </w:p>
                </w:txbxContent>
              </v:textbox>
            </v:shape>
            <v:shape id="_x0000_s2097" type="#_x0000_t202" style="position:absolute;left:5150;top:1449;width:5308;height:749" filled="f" stroked="f">
              <v:textbox inset="0,0,0,0">
                <w:txbxContent>
                  <w:p w14:paraId="20C1DBE3" w14:textId="77777777" w:rsidR="00886E9D" w:rsidRDefault="004F4E69">
                    <w:pPr>
                      <w:tabs>
                        <w:tab w:val="right" w:pos="4131"/>
                      </w:tabs>
                      <w:spacing w:line="243" w:lineRule="exact"/>
                    </w:pPr>
                    <w:r>
                      <w:t>Dept. of</w:t>
                    </w:r>
                    <w:r>
                      <w:rPr>
                        <w:spacing w:val="-3"/>
                      </w:rPr>
                      <w:t xml:space="preserve"> </w:t>
                    </w:r>
                    <w:r>
                      <w:t>Global</w:t>
                    </w:r>
                    <w:r>
                      <w:rPr>
                        <w:spacing w:val="-2"/>
                      </w:rPr>
                      <w:t xml:space="preserve"> </w:t>
                    </w:r>
                    <w:r>
                      <w:t>Health</w:t>
                    </w:r>
                    <w:r>
                      <w:tab/>
                      <w:t>404-727-1529</w:t>
                    </w:r>
                  </w:p>
                  <w:p w14:paraId="20C1DBE4" w14:textId="77777777" w:rsidR="00886E9D" w:rsidRDefault="004F4E69">
                    <w:pPr>
                      <w:tabs>
                        <w:tab w:val="left" w:pos="2884"/>
                      </w:tabs>
                      <w:ind w:right="18"/>
                    </w:pPr>
                    <w:r>
                      <w:t>Rm R640, R</w:t>
                    </w:r>
                    <w:r>
                      <w:rPr>
                        <w:spacing w:val="-7"/>
                      </w:rPr>
                      <w:t xml:space="preserve"> </w:t>
                    </w:r>
                    <w:r>
                      <w:t>Randall</w:t>
                    </w:r>
                    <w:r>
                      <w:rPr>
                        <w:spacing w:val="-3"/>
                      </w:rPr>
                      <w:t xml:space="preserve"> </w:t>
                    </w:r>
                    <w:r>
                      <w:t>Rollins</w:t>
                    </w:r>
                    <w:r>
                      <w:tab/>
                    </w:r>
                    <w:hyperlink r:id="rId24">
                      <w:r w:rsidR="00886E9D">
                        <w:rPr>
                          <w:color w:val="0000FF"/>
                          <w:spacing w:val="-1"/>
                          <w:u w:val="single" w:color="0000FF"/>
                        </w:rPr>
                        <w:t>melissa.young@emory.edu</w:t>
                      </w:r>
                    </w:hyperlink>
                    <w:r>
                      <w:rPr>
                        <w:color w:val="0000FF"/>
                        <w:spacing w:val="-1"/>
                      </w:rPr>
                      <w:t xml:space="preserve"> </w:t>
                    </w:r>
                    <w:r>
                      <w:t>Bldg.</w:t>
                    </w:r>
                  </w:p>
                </w:txbxContent>
              </v:textbox>
            </v:shape>
            <v:shape id="_x0000_s2096" type="#_x0000_t202" style="position:absolute;left:1630;top:2462;width:1249;height:245" filled="f" stroked="f">
              <v:textbox inset="0,0,0,0">
                <w:txbxContent>
                  <w:p w14:paraId="20C1DBE5" w14:textId="77777777" w:rsidR="00886E9D" w:rsidRDefault="004F4E69">
                    <w:pPr>
                      <w:spacing w:line="244" w:lineRule="exact"/>
                    </w:pPr>
                    <w:r>
                      <w:t>Felipe Lobelo</w:t>
                    </w:r>
                  </w:p>
                </w:txbxContent>
              </v:textbox>
            </v:shape>
            <v:shape id="_x0000_s2095" type="#_x0000_t202" style="position:absolute;left:5150;top:2462;width:5093;height:749" filled="f" stroked="f">
              <v:textbox inset="0,0,0,0">
                <w:txbxContent>
                  <w:p w14:paraId="20C1DBE6" w14:textId="77777777" w:rsidR="00886E9D" w:rsidRDefault="004F4E69">
                    <w:pPr>
                      <w:tabs>
                        <w:tab w:val="right" w:pos="4131"/>
                      </w:tabs>
                      <w:spacing w:line="243" w:lineRule="exact"/>
                    </w:pPr>
                    <w:r>
                      <w:t>Dept. of</w:t>
                    </w:r>
                    <w:r>
                      <w:rPr>
                        <w:spacing w:val="-3"/>
                      </w:rPr>
                      <w:t xml:space="preserve"> </w:t>
                    </w:r>
                    <w:r>
                      <w:t>Global</w:t>
                    </w:r>
                    <w:r>
                      <w:rPr>
                        <w:spacing w:val="-2"/>
                      </w:rPr>
                      <w:t xml:space="preserve"> </w:t>
                    </w:r>
                    <w:r>
                      <w:t>Health</w:t>
                    </w:r>
                    <w:r>
                      <w:tab/>
                    </w:r>
                    <w:r>
                      <w:t>404-727-4590</w:t>
                    </w:r>
                  </w:p>
                  <w:p w14:paraId="20C1DBE7" w14:textId="77777777" w:rsidR="00886E9D" w:rsidRDefault="004F4E69">
                    <w:pPr>
                      <w:tabs>
                        <w:tab w:val="left" w:pos="2884"/>
                      </w:tabs>
                      <w:ind w:right="18"/>
                    </w:pPr>
                    <w:r>
                      <w:t>Rm R650, R</w:t>
                    </w:r>
                    <w:r>
                      <w:rPr>
                        <w:spacing w:val="-7"/>
                      </w:rPr>
                      <w:t xml:space="preserve"> </w:t>
                    </w:r>
                    <w:r>
                      <w:t>Randall</w:t>
                    </w:r>
                    <w:r>
                      <w:rPr>
                        <w:spacing w:val="-3"/>
                      </w:rPr>
                      <w:t xml:space="preserve"> </w:t>
                    </w:r>
                    <w:r>
                      <w:t>Rollins</w:t>
                    </w:r>
                    <w:r>
                      <w:tab/>
                    </w:r>
                    <w:hyperlink r:id="rId25">
                      <w:r w:rsidR="00886E9D">
                        <w:rPr>
                          <w:color w:val="0000FF"/>
                          <w:spacing w:val="-1"/>
                          <w:u w:val="single" w:color="0000FF"/>
                        </w:rPr>
                        <w:t>felipelobelo@emory.edu</w:t>
                      </w:r>
                    </w:hyperlink>
                    <w:r>
                      <w:rPr>
                        <w:color w:val="0000FF"/>
                        <w:spacing w:val="-1"/>
                      </w:rPr>
                      <w:t xml:space="preserve"> </w:t>
                    </w:r>
                    <w:r>
                      <w:t>Bldg.</w:t>
                    </w:r>
                  </w:p>
                </w:txbxContent>
              </v:textbox>
            </v:shape>
            <v:shape id="_x0000_s2094" type="#_x0000_t202" style="position:absolute;left:1610;top:3470;width:1005;height:245" filled="f" stroked="f">
              <v:textbox inset="0,0,0,0">
                <w:txbxContent>
                  <w:p w14:paraId="20C1DBE8" w14:textId="77777777" w:rsidR="00886E9D" w:rsidRDefault="004F4E69">
                    <w:pPr>
                      <w:spacing w:line="244" w:lineRule="exact"/>
                    </w:pPr>
                    <w:r>
                      <w:t>Rani Singh</w:t>
                    </w:r>
                  </w:p>
                </w:txbxContent>
              </v:textbox>
            </v:shape>
            <v:shape id="_x0000_s2093" type="#_x0000_t202" style="position:absolute;left:5129;top:3470;width:4613;height:1003" filled="f" stroked="f">
              <v:textbox inset="0,0,0,0">
                <w:txbxContent>
                  <w:p w14:paraId="20C1DBE9" w14:textId="77777777" w:rsidR="00886E9D" w:rsidRDefault="004F4E69">
                    <w:pPr>
                      <w:tabs>
                        <w:tab w:val="left" w:pos="2905"/>
                      </w:tabs>
                      <w:spacing w:line="242" w:lineRule="auto"/>
                      <w:ind w:right="18"/>
                    </w:pPr>
                    <w:r>
                      <w:t>Dept. of Human</w:t>
                    </w:r>
                    <w:r>
                      <w:rPr>
                        <w:spacing w:val="-7"/>
                      </w:rPr>
                      <w:t xml:space="preserve"> </w:t>
                    </w:r>
                    <w:r>
                      <w:t>Genetics</w:t>
                    </w:r>
                    <w:r>
                      <w:rPr>
                        <w:spacing w:val="-2"/>
                      </w:rPr>
                      <w:t xml:space="preserve"> </w:t>
                    </w:r>
                    <w:r>
                      <w:t>and</w:t>
                    </w:r>
                    <w:r>
                      <w:tab/>
                      <w:t>404-778-8519 Pediatrics</w:t>
                    </w:r>
                    <w:r>
                      <w:tab/>
                    </w:r>
                    <w:hyperlink r:id="rId26">
                      <w:r w:rsidR="00886E9D">
                        <w:rPr>
                          <w:color w:val="0000FF"/>
                          <w:spacing w:val="-1"/>
                          <w:u w:val="single" w:color="0000FF"/>
                        </w:rPr>
                        <w:t>rsingh@emory.edu</w:t>
                      </w:r>
                    </w:hyperlink>
                    <w:r>
                      <w:rPr>
                        <w:color w:val="0000FF"/>
                        <w:spacing w:val="-1"/>
                      </w:rPr>
                      <w:t xml:space="preserve"> </w:t>
                    </w:r>
                    <w:r>
                      <w:t>Rm 7133 Woodruff</w:t>
                    </w:r>
                    <w:r>
                      <w:rPr>
                        <w:spacing w:val="-4"/>
                      </w:rPr>
                      <w:t xml:space="preserve"> </w:t>
                    </w:r>
                    <w:r>
                      <w:t>Memorial</w:t>
                    </w:r>
                  </w:p>
                  <w:p w14:paraId="20C1DBEA" w14:textId="77777777" w:rsidR="00886E9D" w:rsidRDefault="004F4E69">
                    <w:pPr>
                      <w:spacing w:line="245" w:lineRule="exact"/>
                    </w:pPr>
                    <w:r>
                      <w:t>Research Building</w:t>
                    </w:r>
                  </w:p>
                </w:txbxContent>
              </v:textbox>
            </v:shape>
            <v:shape id="_x0000_s2092" type="#_x0000_t202" style="position:absolute;left:1555;top:4737;width:1996;height:499" filled="f" stroked="f">
              <v:textbox inset="0,0,0,0">
                <w:txbxContent>
                  <w:p w14:paraId="20C1DBEB" w14:textId="77777777" w:rsidR="00886E9D" w:rsidRDefault="004F4E69">
                    <w:pPr>
                      <w:spacing w:line="244" w:lineRule="exact"/>
                      <w:rPr>
                        <w:b/>
                        <w:i/>
                      </w:rPr>
                    </w:pPr>
                    <w:r>
                      <w:rPr>
                        <w:b/>
                        <w:i/>
                      </w:rPr>
                      <w:t>Program Coordinator</w:t>
                    </w:r>
                  </w:p>
                  <w:p w14:paraId="20C1DBEC" w14:textId="77777777" w:rsidR="00886E9D" w:rsidRDefault="004F4E69">
                    <w:pPr>
                      <w:spacing w:before="1"/>
                      <w:ind w:left="109"/>
                    </w:pPr>
                    <w:r>
                      <w:t>Joan Lynfatt</w:t>
                    </w:r>
                  </w:p>
                </w:txbxContent>
              </v:textbox>
            </v:shape>
            <v:shape id="_x0000_s2091" type="#_x0000_t202" style="position:absolute;left:5129;top:4737;width:2080;height:499" filled="f" stroked="f">
              <v:textbox inset="0,0,0,0">
                <w:txbxContent>
                  <w:p w14:paraId="20C1DBED" w14:textId="77777777" w:rsidR="00886E9D" w:rsidRDefault="004F4E69">
                    <w:pPr>
                      <w:spacing w:line="242" w:lineRule="auto"/>
                    </w:pPr>
                    <w:r>
                      <w:t xml:space="preserve">Dept. of Global Health R Randall Rollins </w:t>
                    </w:r>
                    <w:proofErr w:type="spellStart"/>
                    <w:r>
                      <w:t>Bldg</w:t>
                    </w:r>
                    <w:proofErr w:type="spellEnd"/>
                  </w:p>
                </w:txbxContent>
              </v:textbox>
            </v:shape>
            <v:shape id="_x0000_s2090" type="#_x0000_t202" style="position:absolute;left:8035;top:4737;width:1890;height:499" filled="f" stroked="f">
              <v:textbox inset="0,0,0,0">
                <w:txbxContent>
                  <w:p w14:paraId="20C1DBEE" w14:textId="77777777" w:rsidR="00886E9D" w:rsidRDefault="004F4E69">
                    <w:pPr>
                      <w:spacing w:line="244" w:lineRule="exact"/>
                    </w:pPr>
                    <w:r>
                      <w:t>404-727-5552</w:t>
                    </w:r>
                  </w:p>
                  <w:p w14:paraId="20C1DBEF" w14:textId="77777777" w:rsidR="00886E9D" w:rsidRDefault="00886E9D">
                    <w:pPr>
                      <w:spacing w:before="1"/>
                    </w:pPr>
                    <w:hyperlink r:id="rId27">
                      <w:r>
                        <w:rPr>
                          <w:color w:val="0000FF"/>
                          <w:u w:val="single" w:color="0000FF"/>
                        </w:rPr>
                        <w:t>jalynfatt@emory.edu</w:t>
                      </w:r>
                    </w:hyperlink>
                  </w:p>
                </w:txbxContent>
              </v:textbox>
            </v:shape>
            <w10:wrap anchorx="page" anchory="page"/>
          </v:group>
        </w:pict>
      </w:r>
    </w:p>
    <w:p w14:paraId="20C1D837" w14:textId="77777777" w:rsidR="00886E9D" w:rsidRDefault="00886E9D">
      <w:pPr>
        <w:pStyle w:val="BodyText"/>
        <w:rPr>
          <w:sz w:val="28"/>
        </w:rPr>
      </w:pPr>
    </w:p>
    <w:p w14:paraId="20C1D838" w14:textId="77777777" w:rsidR="00886E9D" w:rsidRDefault="00886E9D">
      <w:pPr>
        <w:pStyle w:val="BodyText"/>
        <w:rPr>
          <w:sz w:val="28"/>
        </w:rPr>
      </w:pPr>
    </w:p>
    <w:p w14:paraId="20C1D839" w14:textId="77777777" w:rsidR="00886E9D" w:rsidRDefault="00886E9D">
      <w:pPr>
        <w:pStyle w:val="BodyText"/>
        <w:rPr>
          <w:sz w:val="28"/>
        </w:rPr>
      </w:pPr>
    </w:p>
    <w:p w14:paraId="20C1D83A" w14:textId="77777777" w:rsidR="00886E9D" w:rsidRDefault="00886E9D">
      <w:pPr>
        <w:pStyle w:val="BodyText"/>
        <w:rPr>
          <w:sz w:val="28"/>
        </w:rPr>
      </w:pPr>
    </w:p>
    <w:p w14:paraId="20C1D83B" w14:textId="77777777" w:rsidR="00886E9D" w:rsidRDefault="00886E9D">
      <w:pPr>
        <w:pStyle w:val="BodyText"/>
        <w:rPr>
          <w:sz w:val="28"/>
        </w:rPr>
      </w:pPr>
    </w:p>
    <w:p w14:paraId="20C1D83C" w14:textId="77777777" w:rsidR="00886E9D" w:rsidRDefault="00886E9D">
      <w:pPr>
        <w:pStyle w:val="BodyText"/>
        <w:rPr>
          <w:sz w:val="28"/>
        </w:rPr>
      </w:pPr>
    </w:p>
    <w:p w14:paraId="20C1D83D" w14:textId="77777777" w:rsidR="00886E9D" w:rsidRDefault="00886E9D">
      <w:pPr>
        <w:pStyle w:val="BodyText"/>
        <w:rPr>
          <w:sz w:val="28"/>
        </w:rPr>
      </w:pPr>
    </w:p>
    <w:p w14:paraId="20C1D83E" w14:textId="77777777" w:rsidR="00886E9D" w:rsidRDefault="00886E9D">
      <w:pPr>
        <w:pStyle w:val="BodyText"/>
        <w:rPr>
          <w:sz w:val="28"/>
        </w:rPr>
      </w:pPr>
    </w:p>
    <w:p w14:paraId="20C1D83F" w14:textId="77777777" w:rsidR="00886E9D" w:rsidRDefault="00886E9D">
      <w:pPr>
        <w:pStyle w:val="BodyText"/>
        <w:rPr>
          <w:sz w:val="28"/>
        </w:rPr>
      </w:pPr>
    </w:p>
    <w:p w14:paraId="20C1D840" w14:textId="77777777" w:rsidR="00886E9D" w:rsidRDefault="00886E9D">
      <w:pPr>
        <w:pStyle w:val="BodyText"/>
        <w:rPr>
          <w:sz w:val="28"/>
        </w:rPr>
      </w:pPr>
    </w:p>
    <w:p w14:paraId="20C1D841" w14:textId="77777777" w:rsidR="00886E9D" w:rsidRDefault="00886E9D">
      <w:pPr>
        <w:pStyle w:val="BodyText"/>
        <w:rPr>
          <w:sz w:val="28"/>
        </w:rPr>
      </w:pPr>
    </w:p>
    <w:p w14:paraId="20C1D842" w14:textId="77777777" w:rsidR="00886E9D" w:rsidRDefault="00886E9D">
      <w:pPr>
        <w:pStyle w:val="BodyText"/>
        <w:rPr>
          <w:sz w:val="28"/>
        </w:rPr>
      </w:pPr>
    </w:p>
    <w:p w14:paraId="20C1D843" w14:textId="77777777" w:rsidR="00886E9D" w:rsidRDefault="00886E9D">
      <w:pPr>
        <w:pStyle w:val="BodyText"/>
        <w:rPr>
          <w:sz w:val="28"/>
        </w:rPr>
      </w:pPr>
    </w:p>
    <w:p w14:paraId="20C1D844" w14:textId="77777777" w:rsidR="00886E9D" w:rsidRDefault="00886E9D">
      <w:pPr>
        <w:pStyle w:val="BodyText"/>
        <w:spacing w:before="9"/>
        <w:rPr>
          <w:sz w:val="38"/>
        </w:rPr>
      </w:pPr>
    </w:p>
    <w:p w14:paraId="20C1D845" w14:textId="77777777" w:rsidR="00886E9D" w:rsidRDefault="004F4E69">
      <w:pPr>
        <w:pStyle w:val="Heading2"/>
        <w:spacing w:before="0" w:line="240" w:lineRule="auto"/>
        <w:ind w:left="225"/>
      </w:pPr>
      <w:bookmarkStart w:id="2" w:name="_bookmark2"/>
      <w:bookmarkEnd w:id="2"/>
      <w:r>
        <w:rPr>
          <w:color w:val="0070C0"/>
        </w:rPr>
        <w:t>NHS Program Faculty</w:t>
      </w:r>
    </w:p>
    <w:p w14:paraId="20C1D846" w14:textId="77777777" w:rsidR="00886E9D" w:rsidRDefault="004F4E69">
      <w:pPr>
        <w:pStyle w:val="BodyText"/>
        <w:spacing w:before="240" w:line="237" w:lineRule="auto"/>
        <w:ind w:left="315" w:right="1273"/>
      </w:pPr>
      <w:r>
        <w:t xml:space="preserve">A listing of NHS program faculty can be found at: </w:t>
      </w:r>
      <w:hyperlink r:id="rId28">
        <w:r w:rsidR="00886E9D">
          <w:rPr>
            <w:color w:val="0000FF"/>
            <w:u w:val="single" w:color="0000FF"/>
          </w:rPr>
          <w:t>http://nutrition.emory.edu/about-</w:t>
        </w:r>
      </w:hyperlink>
      <w:r>
        <w:rPr>
          <w:color w:val="0000FF"/>
        </w:rPr>
        <w:t xml:space="preserve"> </w:t>
      </w:r>
      <w:r>
        <w:rPr>
          <w:color w:val="0000FF"/>
          <w:u w:val="single" w:color="0000FF"/>
        </w:rPr>
        <w:t>us/faculty.html</w:t>
      </w:r>
      <w:r>
        <w:t>)</w:t>
      </w:r>
    </w:p>
    <w:p w14:paraId="20C1D847" w14:textId="77777777" w:rsidR="00886E9D" w:rsidRDefault="00886E9D">
      <w:pPr>
        <w:pStyle w:val="BodyText"/>
        <w:rPr>
          <w:sz w:val="20"/>
        </w:rPr>
      </w:pPr>
    </w:p>
    <w:p w14:paraId="20C1D848" w14:textId="77777777" w:rsidR="00886E9D" w:rsidRDefault="00886E9D">
      <w:pPr>
        <w:pStyle w:val="BodyText"/>
        <w:rPr>
          <w:sz w:val="20"/>
        </w:rPr>
      </w:pPr>
    </w:p>
    <w:p w14:paraId="20C1D849" w14:textId="77777777" w:rsidR="00886E9D" w:rsidRDefault="00886E9D">
      <w:pPr>
        <w:pStyle w:val="BodyText"/>
        <w:spacing w:before="6"/>
        <w:rPr>
          <w:sz w:val="22"/>
        </w:rPr>
      </w:pPr>
    </w:p>
    <w:p w14:paraId="20C1D84A" w14:textId="77777777" w:rsidR="00886E9D" w:rsidRDefault="004F4E69">
      <w:pPr>
        <w:pStyle w:val="Heading2"/>
        <w:spacing w:before="1" w:line="240" w:lineRule="auto"/>
        <w:ind w:left="225"/>
      </w:pPr>
      <w:bookmarkStart w:id="3" w:name="_bookmark3"/>
      <w:bookmarkEnd w:id="3"/>
      <w:r>
        <w:rPr>
          <w:color w:val="0070C0"/>
        </w:rPr>
        <w:t>NHS Student Leadership</w:t>
      </w:r>
    </w:p>
    <w:p w14:paraId="20C1D84B" w14:textId="77777777" w:rsidR="00886E9D" w:rsidRDefault="004F4E69">
      <w:pPr>
        <w:pStyle w:val="ListParagraph"/>
        <w:numPr>
          <w:ilvl w:val="0"/>
          <w:numId w:val="18"/>
        </w:numPr>
        <w:tabs>
          <w:tab w:val="left" w:pos="1035"/>
          <w:tab w:val="left" w:pos="1036"/>
        </w:tabs>
        <w:spacing w:before="1" w:line="269" w:lineRule="exact"/>
        <w:ind w:hanging="361"/>
      </w:pPr>
      <w:r>
        <w:t>President: Jenna</w:t>
      </w:r>
      <w:r>
        <w:rPr>
          <w:spacing w:val="-3"/>
        </w:rPr>
        <w:t xml:space="preserve"> </w:t>
      </w:r>
      <w:r>
        <w:t>Feeley</w:t>
      </w:r>
    </w:p>
    <w:p w14:paraId="20C1D84C" w14:textId="77777777" w:rsidR="00886E9D" w:rsidRDefault="004F4E69">
      <w:pPr>
        <w:pStyle w:val="ListParagraph"/>
        <w:numPr>
          <w:ilvl w:val="0"/>
          <w:numId w:val="18"/>
        </w:numPr>
        <w:tabs>
          <w:tab w:val="left" w:pos="1035"/>
          <w:tab w:val="left" w:pos="1036"/>
        </w:tabs>
        <w:spacing w:line="269" w:lineRule="exact"/>
        <w:ind w:hanging="361"/>
      </w:pPr>
      <w:r>
        <w:t>President-elect: Zhongyu</w:t>
      </w:r>
      <w:r>
        <w:rPr>
          <w:spacing w:val="-3"/>
        </w:rPr>
        <w:t xml:space="preserve"> </w:t>
      </w:r>
      <w:r>
        <w:t>Li</w:t>
      </w:r>
    </w:p>
    <w:p w14:paraId="20C1D84D" w14:textId="77777777" w:rsidR="00886E9D" w:rsidRDefault="004F4E69">
      <w:pPr>
        <w:pStyle w:val="ListParagraph"/>
        <w:numPr>
          <w:ilvl w:val="0"/>
          <w:numId w:val="18"/>
        </w:numPr>
        <w:tabs>
          <w:tab w:val="left" w:pos="1035"/>
          <w:tab w:val="left" w:pos="1036"/>
        </w:tabs>
        <w:spacing w:line="269" w:lineRule="exact"/>
        <w:ind w:hanging="361"/>
      </w:pPr>
      <w:r>
        <w:t>Secretary: Selin</w:t>
      </w:r>
      <w:r>
        <w:rPr>
          <w:spacing w:val="-14"/>
        </w:rPr>
        <w:t xml:space="preserve"> </w:t>
      </w:r>
      <w:r>
        <w:t>Sergin</w:t>
      </w:r>
    </w:p>
    <w:p w14:paraId="20C1D84E" w14:textId="77777777" w:rsidR="00886E9D" w:rsidRDefault="004F4E69">
      <w:pPr>
        <w:pStyle w:val="ListParagraph"/>
        <w:numPr>
          <w:ilvl w:val="0"/>
          <w:numId w:val="18"/>
        </w:numPr>
        <w:tabs>
          <w:tab w:val="left" w:pos="1035"/>
          <w:tab w:val="left" w:pos="1036"/>
        </w:tabs>
        <w:spacing w:line="269" w:lineRule="exact"/>
        <w:ind w:hanging="361"/>
      </w:pPr>
      <w:r>
        <w:t>Treasurer: Selin</w:t>
      </w:r>
      <w:r>
        <w:rPr>
          <w:spacing w:val="-13"/>
        </w:rPr>
        <w:t xml:space="preserve"> </w:t>
      </w:r>
      <w:r>
        <w:t>Sergin</w:t>
      </w:r>
    </w:p>
    <w:p w14:paraId="20C1D84F" w14:textId="77777777" w:rsidR="00886E9D" w:rsidRDefault="004F4E69">
      <w:pPr>
        <w:pStyle w:val="ListParagraph"/>
        <w:numPr>
          <w:ilvl w:val="0"/>
          <w:numId w:val="18"/>
        </w:numPr>
        <w:tabs>
          <w:tab w:val="left" w:pos="1035"/>
          <w:tab w:val="left" w:pos="1036"/>
        </w:tabs>
        <w:spacing w:line="269" w:lineRule="exact"/>
        <w:ind w:hanging="361"/>
      </w:pPr>
      <w:r>
        <w:t>Volunteer Committee Chair: Leandra</w:t>
      </w:r>
      <w:r>
        <w:rPr>
          <w:spacing w:val="-5"/>
        </w:rPr>
        <w:t xml:space="preserve"> </w:t>
      </w:r>
      <w:r>
        <w:t>Lacayo</w:t>
      </w:r>
    </w:p>
    <w:p w14:paraId="20C1D850" w14:textId="77777777" w:rsidR="00886E9D" w:rsidRDefault="004F4E69">
      <w:pPr>
        <w:pStyle w:val="ListParagraph"/>
        <w:numPr>
          <w:ilvl w:val="0"/>
          <w:numId w:val="18"/>
        </w:numPr>
        <w:tabs>
          <w:tab w:val="left" w:pos="1035"/>
          <w:tab w:val="left" w:pos="1036"/>
        </w:tabs>
        <w:spacing w:line="269" w:lineRule="exact"/>
        <w:ind w:hanging="361"/>
      </w:pPr>
      <w:r>
        <w:t xml:space="preserve">Peer Mentoring and Prof. </w:t>
      </w:r>
      <w:r>
        <w:t>Development Chair: Gahyun</w:t>
      </w:r>
      <w:r>
        <w:rPr>
          <w:spacing w:val="-10"/>
        </w:rPr>
        <w:t xml:space="preserve"> </w:t>
      </w:r>
      <w:r>
        <w:t>Lim</w:t>
      </w:r>
    </w:p>
    <w:p w14:paraId="20C1D851" w14:textId="77777777" w:rsidR="00886E9D" w:rsidRDefault="004F4E69">
      <w:pPr>
        <w:pStyle w:val="ListParagraph"/>
        <w:numPr>
          <w:ilvl w:val="0"/>
          <w:numId w:val="18"/>
        </w:numPr>
        <w:tabs>
          <w:tab w:val="left" w:pos="1035"/>
          <w:tab w:val="left" w:pos="1036"/>
        </w:tabs>
        <w:spacing w:line="269" w:lineRule="exact"/>
        <w:ind w:hanging="361"/>
      </w:pPr>
      <w:r>
        <w:t>Journal Club Chair: Zhongyu</w:t>
      </w:r>
      <w:r>
        <w:rPr>
          <w:spacing w:val="-5"/>
        </w:rPr>
        <w:t xml:space="preserve"> </w:t>
      </w:r>
      <w:r>
        <w:t>Li</w:t>
      </w:r>
    </w:p>
    <w:p w14:paraId="20C1D852" w14:textId="77777777" w:rsidR="00886E9D" w:rsidRDefault="004F4E69">
      <w:pPr>
        <w:pStyle w:val="ListParagraph"/>
        <w:numPr>
          <w:ilvl w:val="0"/>
          <w:numId w:val="18"/>
        </w:numPr>
        <w:tabs>
          <w:tab w:val="left" w:pos="1035"/>
          <w:tab w:val="left" w:pos="1036"/>
        </w:tabs>
        <w:spacing w:line="269" w:lineRule="exact"/>
        <w:ind w:hanging="361"/>
      </w:pPr>
      <w:r>
        <w:t>NHS Newsletter Committee Chairs: Aishat Gambari &amp; Mansura</w:t>
      </w:r>
      <w:r>
        <w:rPr>
          <w:spacing w:val="-13"/>
        </w:rPr>
        <w:t xml:space="preserve"> </w:t>
      </w:r>
      <w:r>
        <w:t>Khanam</w:t>
      </w:r>
    </w:p>
    <w:p w14:paraId="20C1D853" w14:textId="77777777" w:rsidR="00886E9D" w:rsidRDefault="004F4E69">
      <w:pPr>
        <w:pStyle w:val="ListParagraph"/>
        <w:numPr>
          <w:ilvl w:val="0"/>
          <w:numId w:val="18"/>
        </w:numPr>
        <w:tabs>
          <w:tab w:val="left" w:pos="1035"/>
          <w:tab w:val="left" w:pos="1036"/>
        </w:tabs>
        <w:spacing w:line="269" w:lineRule="exact"/>
        <w:ind w:hanging="361"/>
      </w:pPr>
      <w:r>
        <w:t>NHS Student Reps: Erica Kocher &amp; Leandra</w:t>
      </w:r>
      <w:r>
        <w:rPr>
          <w:spacing w:val="-9"/>
        </w:rPr>
        <w:t xml:space="preserve"> </w:t>
      </w:r>
      <w:r>
        <w:t>Lacayo</w:t>
      </w:r>
    </w:p>
    <w:p w14:paraId="20C1D854" w14:textId="77777777" w:rsidR="00886E9D" w:rsidRDefault="00886E9D">
      <w:pPr>
        <w:spacing w:line="269" w:lineRule="exact"/>
        <w:sectPr w:rsidR="00886E9D">
          <w:pgSz w:w="12240" w:h="15840"/>
          <w:pgMar w:top="980" w:right="1340" w:bottom="800" w:left="1240" w:header="721" w:footer="614" w:gutter="0"/>
          <w:cols w:space="720"/>
        </w:sectPr>
      </w:pPr>
    </w:p>
    <w:p w14:paraId="20C1D855" w14:textId="77777777" w:rsidR="00886E9D" w:rsidRDefault="00886E9D">
      <w:pPr>
        <w:pStyle w:val="BodyText"/>
        <w:rPr>
          <w:sz w:val="20"/>
        </w:rPr>
      </w:pPr>
    </w:p>
    <w:p w14:paraId="20C1D856" w14:textId="77777777" w:rsidR="00886E9D" w:rsidRDefault="00886E9D">
      <w:pPr>
        <w:pStyle w:val="BodyText"/>
        <w:rPr>
          <w:sz w:val="20"/>
        </w:rPr>
      </w:pPr>
    </w:p>
    <w:p w14:paraId="20C1D858" w14:textId="77777777" w:rsidR="00886E9D" w:rsidRDefault="004F4E69">
      <w:pPr>
        <w:pStyle w:val="Heading1"/>
        <w:spacing w:before="88"/>
      </w:pPr>
      <w:bookmarkStart w:id="4" w:name="_bookmark4"/>
      <w:bookmarkEnd w:id="4"/>
      <w:r>
        <w:rPr>
          <w:color w:val="0070C0"/>
        </w:rPr>
        <w:t>Program Overview</w:t>
      </w:r>
    </w:p>
    <w:p w14:paraId="20C1D859" w14:textId="77777777" w:rsidR="00886E9D" w:rsidRDefault="00886E9D">
      <w:pPr>
        <w:pStyle w:val="BodyText"/>
        <w:spacing w:before="1"/>
        <w:rPr>
          <w:b/>
          <w:sz w:val="29"/>
        </w:rPr>
      </w:pPr>
    </w:p>
    <w:p w14:paraId="20C1D85A" w14:textId="77777777" w:rsidR="00886E9D" w:rsidRDefault="004F4E69">
      <w:pPr>
        <w:pStyle w:val="BodyText"/>
        <w:spacing w:before="1"/>
        <w:ind w:left="200" w:right="102"/>
      </w:pPr>
      <w:r>
        <w:t>Nutritional Sciences has entered a renaissance with the increased recognition of the role of nutrition in disease prevention and health maintenance. The goal of Emory's Doctoral Program in Nutrition and Health Sciences (NHS) is to provide students with the necessary skills to investigate the relationship between nutrition and human health, especially with respect to the prevention and control of nutritional problems and related diseases. This includes, at a basic level, knowledge of how nutrients participat</w:t>
      </w:r>
      <w:r>
        <w:t>e in biochemical processes and affect molecular events such as control of gene expression. At a population level, goals include a better understanding of the causes and consequences of variations in nutritional intakes and status to improve dietary practices and to enhance health on a regional, national, and international level.</w:t>
      </w:r>
    </w:p>
    <w:p w14:paraId="20C1D85B" w14:textId="77777777" w:rsidR="00886E9D" w:rsidRDefault="004F4E69">
      <w:pPr>
        <w:pStyle w:val="BodyText"/>
        <w:spacing w:line="242" w:lineRule="auto"/>
        <w:ind w:left="200" w:right="509"/>
      </w:pPr>
      <w:r>
        <w:t>The program integrates the fields of nutrition and public health sciences because many of the important questions of human health involve the interface between these disciplines.</w:t>
      </w:r>
    </w:p>
    <w:p w14:paraId="20C1D85C" w14:textId="77777777" w:rsidR="00886E9D" w:rsidRDefault="00886E9D">
      <w:pPr>
        <w:pStyle w:val="BodyText"/>
        <w:spacing w:before="8"/>
        <w:rPr>
          <w:sz w:val="23"/>
        </w:rPr>
      </w:pPr>
    </w:p>
    <w:p w14:paraId="20C1D85D" w14:textId="77777777" w:rsidR="00886E9D" w:rsidRDefault="004F4E69">
      <w:pPr>
        <w:pStyle w:val="BodyText"/>
        <w:spacing w:line="237" w:lineRule="auto"/>
        <w:ind w:left="200" w:right="102"/>
      </w:pPr>
      <w:r>
        <w:t>The program encompasses two major facets of modern nutrition: molecular/cellular approaches and population/epidemiologic approaches. By combining the expertise of scientists at Emory, the</w:t>
      </w:r>
    </w:p>
    <w:p w14:paraId="20C1D85E" w14:textId="77777777" w:rsidR="00886E9D" w:rsidRDefault="004F4E69">
      <w:pPr>
        <w:pStyle w:val="BodyText"/>
        <w:spacing w:before="3"/>
        <w:ind w:left="200" w:right="362"/>
      </w:pPr>
      <w:r>
        <w:t xml:space="preserve">U.S. Centers for Disease Control and Prevention, the American Cancer Society, CARE USA, local </w:t>
      </w:r>
      <w:r>
        <w:t>universities and other organizations in the metro-Atlanta community, training is obtained with an integrative perspective. Faculty and students are generally identified with one or two areas of emphasis; however, collaboration among members is facilitated by shared seminars, joint teaching, and research. Completion of the Ph.D. program normally requires at least four years.</w:t>
      </w:r>
    </w:p>
    <w:p w14:paraId="20C1D85F" w14:textId="77777777" w:rsidR="00886E9D" w:rsidRDefault="00886E9D">
      <w:pPr>
        <w:pStyle w:val="BodyText"/>
        <w:spacing w:before="10"/>
        <w:rPr>
          <w:sz w:val="23"/>
        </w:rPr>
      </w:pPr>
    </w:p>
    <w:p w14:paraId="20C1D860" w14:textId="2613ACCC" w:rsidR="00886E9D" w:rsidRDefault="004F4E69">
      <w:pPr>
        <w:pStyle w:val="BodyText"/>
        <w:ind w:left="200" w:right="300"/>
      </w:pPr>
      <w:r>
        <w:t xml:space="preserve">The Doctoral Program in Nutrition and Health Sciences is an interdepartmental program within the Laney Graduate School. It is </w:t>
      </w:r>
      <w:r>
        <w:t>affiliated with and supported by the Public Health Sciences cluster of doctoral programs in the Rollins School of Public Health. In addition to the NHS program-specific information provided below, students should familiarize themselves with the Laney Graduate School Handbook, available here: (</w:t>
      </w:r>
      <w:hyperlink r:id="rId29" w:history="1">
        <w:r w:rsidRPr="003F7AD0">
          <w:rPr>
            <w:rStyle w:val="Hyperlink"/>
          </w:rPr>
          <w:t>Laney Graduate Student Handbook.pdf</w:t>
        </w:r>
        <w:r w:rsidRPr="003F7AD0">
          <w:rPr>
            <w:rStyle w:val="Hyperlink"/>
          </w:rPr>
          <w:t xml:space="preserve"> </w:t>
        </w:r>
        <w:r w:rsidRPr="003F7AD0">
          <w:rPr>
            <w:rStyle w:val="Hyperlink"/>
          </w:rPr>
          <w:t>(emory.edu</w:t>
        </w:r>
      </w:hyperlink>
      <w:r>
        <w:rPr>
          <w:color w:val="0000FF"/>
          <w:u w:val="single" w:color="0000FF"/>
        </w:rPr>
        <w:t>)</w:t>
      </w:r>
      <w:r>
        <w:t>.</w:t>
      </w:r>
    </w:p>
    <w:p w14:paraId="20C1D861" w14:textId="77777777" w:rsidR="00886E9D" w:rsidRDefault="004F4E69">
      <w:pPr>
        <w:pStyle w:val="Heading2"/>
        <w:spacing w:before="202"/>
      </w:pPr>
      <w:bookmarkStart w:id="5" w:name="_bookmark5"/>
      <w:bookmarkEnd w:id="5"/>
      <w:r>
        <w:rPr>
          <w:color w:val="0070C0"/>
        </w:rPr>
        <w:t>PhD in Nutrition and Health Sciences Competencies</w:t>
      </w:r>
    </w:p>
    <w:p w14:paraId="20C1D862" w14:textId="77777777" w:rsidR="00886E9D" w:rsidRDefault="004F4E69">
      <w:pPr>
        <w:pStyle w:val="BodyText"/>
        <w:spacing w:line="275" w:lineRule="exact"/>
        <w:ind w:left="200"/>
      </w:pPr>
      <w:r>
        <w:t>Upon completion of the PhD degree, graduates will be able to:</w:t>
      </w:r>
    </w:p>
    <w:p w14:paraId="20C1D863" w14:textId="77777777" w:rsidR="00886E9D" w:rsidRDefault="004F4E69">
      <w:pPr>
        <w:pStyle w:val="ListParagraph"/>
        <w:numPr>
          <w:ilvl w:val="1"/>
          <w:numId w:val="17"/>
        </w:numPr>
        <w:tabs>
          <w:tab w:val="left" w:pos="919"/>
          <w:tab w:val="left" w:pos="920"/>
        </w:tabs>
        <w:spacing w:before="139" w:line="293" w:lineRule="exact"/>
        <w:rPr>
          <w:sz w:val="24"/>
        </w:rPr>
      </w:pPr>
      <w:r>
        <w:rPr>
          <w:sz w:val="24"/>
        </w:rPr>
        <w:t>Apply the fundamentals of nutrition science including methods of nutrition</w:t>
      </w:r>
      <w:r>
        <w:rPr>
          <w:spacing w:val="-14"/>
          <w:sz w:val="24"/>
        </w:rPr>
        <w:t xml:space="preserve"> </w:t>
      </w:r>
      <w:r>
        <w:rPr>
          <w:sz w:val="24"/>
        </w:rPr>
        <w:t>assessment.</w:t>
      </w:r>
    </w:p>
    <w:p w14:paraId="20C1D864" w14:textId="77777777" w:rsidR="00886E9D" w:rsidRDefault="004F4E69">
      <w:pPr>
        <w:pStyle w:val="ListParagraph"/>
        <w:numPr>
          <w:ilvl w:val="1"/>
          <w:numId w:val="17"/>
        </w:numPr>
        <w:tabs>
          <w:tab w:val="left" w:pos="919"/>
          <w:tab w:val="left" w:pos="920"/>
        </w:tabs>
        <w:spacing w:before="2" w:line="237" w:lineRule="auto"/>
        <w:ind w:right="214"/>
        <w:rPr>
          <w:sz w:val="24"/>
        </w:rPr>
      </w:pPr>
      <w:r>
        <w:rPr>
          <w:sz w:val="24"/>
        </w:rPr>
        <w:t>Evaluate scholarly work, programs and interventions including work completed by</w:t>
      </w:r>
      <w:r>
        <w:rPr>
          <w:spacing w:val="-22"/>
          <w:sz w:val="24"/>
        </w:rPr>
        <w:t xml:space="preserve"> </w:t>
      </w:r>
      <w:r>
        <w:rPr>
          <w:sz w:val="24"/>
        </w:rPr>
        <w:t>peers in nutrition health</w:t>
      </w:r>
      <w:r>
        <w:rPr>
          <w:spacing w:val="-1"/>
          <w:sz w:val="24"/>
        </w:rPr>
        <w:t xml:space="preserve"> </w:t>
      </w:r>
      <w:r>
        <w:rPr>
          <w:sz w:val="24"/>
        </w:rPr>
        <w:t>sciences.</w:t>
      </w:r>
    </w:p>
    <w:p w14:paraId="20C1D865" w14:textId="77777777" w:rsidR="00886E9D" w:rsidRDefault="004F4E69">
      <w:pPr>
        <w:pStyle w:val="ListParagraph"/>
        <w:numPr>
          <w:ilvl w:val="1"/>
          <w:numId w:val="17"/>
        </w:numPr>
        <w:tabs>
          <w:tab w:val="left" w:pos="919"/>
          <w:tab w:val="left" w:pos="920"/>
        </w:tabs>
        <w:spacing w:before="7" w:line="237" w:lineRule="auto"/>
        <w:ind w:right="454"/>
        <w:rPr>
          <w:sz w:val="24"/>
        </w:rPr>
      </w:pPr>
      <w:r>
        <w:rPr>
          <w:sz w:val="24"/>
        </w:rPr>
        <w:t>Develop study proposals and conduct independent research using appropriate research design and methods in the field of</w:t>
      </w:r>
      <w:r>
        <w:rPr>
          <w:spacing w:val="-2"/>
          <w:sz w:val="24"/>
        </w:rPr>
        <w:t xml:space="preserve"> </w:t>
      </w:r>
      <w:r>
        <w:rPr>
          <w:sz w:val="24"/>
        </w:rPr>
        <w:t>nutrition.</w:t>
      </w:r>
    </w:p>
    <w:p w14:paraId="20C1D866" w14:textId="77777777" w:rsidR="00886E9D" w:rsidRDefault="004F4E69">
      <w:pPr>
        <w:pStyle w:val="ListParagraph"/>
        <w:numPr>
          <w:ilvl w:val="1"/>
          <w:numId w:val="17"/>
        </w:numPr>
        <w:tabs>
          <w:tab w:val="left" w:pos="919"/>
          <w:tab w:val="left" w:pos="920"/>
        </w:tabs>
        <w:spacing w:before="6" w:line="237" w:lineRule="auto"/>
        <w:ind w:right="781"/>
        <w:rPr>
          <w:sz w:val="24"/>
        </w:rPr>
      </w:pPr>
      <w:r>
        <w:rPr>
          <w:sz w:val="24"/>
        </w:rPr>
        <w:t>Communicate current knowledge about key concepts in human nutrition science</w:t>
      </w:r>
      <w:r>
        <w:rPr>
          <w:spacing w:val="-25"/>
          <w:sz w:val="24"/>
        </w:rPr>
        <w:t xml:space="preserve"> </w:t>
      </w:r>
      <w:r>
        <w:rPr>
          <w:sz w:val="24"/>
        </w:rPr>
        <w:t>to students and</w:t>
      </w:r>
      <w:r>
        <w:rPr>
          <w:spacing w:val="-1"/>
          <w:sz w:val="24"/>
        </w:rPr>
        <w:t xml:space="preserve"> </w:t>
      </w:r>
      <w:r>
        <w:rPr>
          <w:sz w:val="24"/>
        </w:rPr>
        <w:t>peers.</w:t>
      </w:r>
    </w:p>
    <w:p w14:paraId="20C1D867" w14:textId="77777777" w:rsidR="00886E9D" w:rsidRDefault="004F4E69">
      <w:pPr>
        <w:pStyle w:val="ListParagraph"/>
        <w:numPr>
          <w:ilvl w:val="1"/>
          <w:numId w:val="17"/>
        </w:numPr>
        <w:tabs>
          <w:tab w:val="left" w:pos="919"/>
          <w:tab w:val="left" w:pos="920"/>
        </w:tabs>
        <w:spacing w:line="294" w:lineRule="exact"/>
        <w:rPr>
          <w:sz w:val="24"/>
        </w:rPr>
      </w:pPr>
      <w:r>
        <w:rPr>
          <w:sz w:val="24"/>
        </w:rPr>
        <w:t>Develop the skills needed to teach students about nutritional science and</w:t>
      </w:r>
      <w:r>
        <w:rPr>
          <w:spacing w:val="-11"/>
          <w:sz w:val="24"/>
        </w:rPr>
        <w:t xml:space="preserve"> </w:t>
      </w:r>
      <w:r>
        <w:rPr>
          <w:sz w:val="24"/>
        </w:rPr>
        <w:t>health.</w:t>
      </w:r>
    </w:p>
    <w:p w14:paraId="20C1D868" w14:textId="77777777" w:rsidR="00886E9D" w:rsidRDefault="004F4E69">
      <w:pPr>
        <w:pStyle w:val="Heading2"/>
        <w:spacing w:before="199"/>
      </w:pPr>
      <w:bookmarkStart w:id="6" w:name="_bookmark6"/>
      <w:bookmarkEnd w:id="6"/>
      <w:r>
        <w:rPr>
          <w:color w:val="0070C0"/>
        </w:rPr>
        <w:t>Coursework</w:t>
      </w:r>
    </w:p>
    <w:p w14:paraId="20C1D869" w14:textId="77777777" w:rsidR="00886E9D" w:rsidRDefault="004F4E69">
      <w:pPr>
        <w:pStyle w:val="BodyText"/>
        <w:spacing w:line="242" w:lineRule="auto"/>
        <w:ind w:left="200" w:right="276"/>
      </w:pPr>
      <w:r>
        <w:t>While students may enter the Program with interest in a specific area of emphasis, the nature of the first year’s curriculum is designed to encourage students to explore different areas of</w:t>
      </w:r>
    </w:p>
    <w:p w14:paraId="20C1D86A" w14:textId="77777777" w:rsidR="00886E9D" w:rsidRDefault="00886E9D">
      <w:pPr>
        <w:spacing w:line="242" w:lineRule="auto"/>
        <w:sectPr w:rsidR="00886E9D">
          <w:headerReference w:type="default" r:id="rId30"/>
          <w:footerReference w:type="default" r:id="rId31"/>
          <w:pgSz w:w="12240" w:h="15840"/>
          <w:pgMar w:top="980" w:right="1340" w:bottom="1000" w:left="1240" w:header="721" w:footer="801" w:gutter="0"/>
          <w:pgNumType w:start="3"/>
          <w:cols w:space="720"/>
        </w:sectPr>
      </w:pPr>
    </w:p>
    <w:p w14:paraId="20C1D86B" w14:textId="77777777" w:rsidR="00886E9D" w:rsidRDefault="004F4E69">
      <w:pPr>
        <w:pStyle w:val="BodyText"/>
        <w:ind w:left="200" w:right="109"/>
      </w:pPr>
      <w:r>
        <w:lastRenderedPageBreak/>
        <w:pict w14:anchorId="20C1DBA3">
          <v:line id="_x0000_s2088" style="position:absolute;left:0;text-align:left;z-index:251672576;mso-position-horizontal-relative:page" from="71.25pt,1.2pt" to="539.25pt,1.2pt" strokecolor="#4a7ebb" strokeweight="1pt">
            <w10:wrap anchorx="page"/>
          </v:line>
        </w:pict>
      </w:r>
      <w:r>
        <w:t xml:space="preserve">nutrition and health sciences. During the first </w:t>
      </w:r>
      <w:r>
        <w:t xml:space="preserve">year, students take formal course work and participate in seminars, discussion groups, and lectures by faculty members and/or visiting scientists. They will be exposed to the basic principles of statistical analysis and epidemiological research. They may also begin research by working with different faculty members as part of the Research Rotation requirements. By the end of the second year, the student should be ready to identify an area of research. The student should also be </w:t>
      </w:r>
      <w:proofErr w:type="gramStart"/>
      <w:r>
        <w:t>in a position</w:t>
      </w:r>
      <w:proofErr w:type="gramEnd"/>
      <w:r>
        <w:t xml:space="preserve"> to identify a f</w:t>
      </w:r>
      <w:r>
        <w:t>aculty member to serve as the thesis advisor for the PhD research.</w:t>
      </w:r>
    </w:p>
    <w:p w14:paraId="20C1D86C" w14:textId="77777777" w:rsidR="00886E9D" w:rsidRDefault="00886E9D">
      <w:pPr>
        <w:pStyle w:val="BodyText"/>
        <w:spacing w:before="6"/>
        <w:rPr>
          <w:sz w:val="23"/>
        </w:rPr>
      </w:pPr>
    </w:p>
    <w:p w14:paraId="20C1D86D" w14:textId="77777777" w:rsidR="00886E9D" w:rsidRDefault="004F4E69">
      <w:pPr>
        <w:pStyle w:val="BodyText"/>
        <w:ind w:left="200" w:right="355"/>
      </w:pPr>
      <w:r>
        <w:t xml:space="preserve">Required meetings with the Directors of Graduate Studies are scheduled in the summer at the end of each program year to discuss the progress of </w:t>
      </w:r>
      <w:proofErr w:type="gramStart"/>
      <w:r>
        <w:t>the graduate</w:t>
      </w:r>
      <w:proofErr w:type="gramEnd"/>
      <w:r>
        <w:t xml:space="preserve"> studies and to review the recommendations for electives. The DGSs will serve as mentors and resources for all NHS students throughout their time in the program but they are the primary mentor and </w:t>
      </w:r>
      <w:proofErr w:type="gramStart"/>
      <w:r>
        <w:t>resource</w:t>
      </w:r>
      <w:proofErr w:type="gramEnd"/>
      <w:r>
        <w:t xml:space="preserve"> for those students who have not yet identified a dissertation advisor.</w:t>
      </w:r>
    </w:p>
    <w:p w14:paraId="20C1D86E" w14:textId="77777777" w:rsidR="00886E9D" w:rsidRDefault="004F4E69">
      <w:pPr>
        <w:pStyle w:val="Heading2"/>
        <w:spacing w:before="200"/>
      </w:pPr>
      <w:bookmarkStart w:id="7" w:name="_bookmark7"/>
      <w:bookmarkEnd w:id="7"/>
      <w:r>
        <w:rPr>
          <w:color w:val="0070C0"/>
        </w:rPr>
        <w:t>Core Curriculum</w:t>
      </w:r>
    </w:p>
    <w:p w14:paraId="20C1D86F" w14:textId="77777777" w:rsidR="00886E9D" w:rsidRDefault="004F4E69">
      <w:pPr>
        <w:pStyle w:val="BodyText"/>
        <w:spacing w:line="242" w:lineRule="auto"/>
        <w:ind w:left="200" w:right="289"/>
      </w:pPr>
      <w:r>
        <w:t>The NHS core curriculum is designed to provide broad expertise in several aspects of nutrition, including:</w:t>
      </w:r>
    </w:p>
    <w:p w14:paraId="20C1D870" w14:textId="77777777" w:rsidR="00886E9D" w:rsidRDefault="004F4E69">
      <w:pPr>
        <w:pStyle w:val="ListParagraph"/>
        <w:numPr>
          <w:ilvl w:val="1"/>
          <w:numId w:val="17"/>
        </w:numPr>
        <w:tabs>
          <w:tab w:val="left" w:pos="919"/>
          <w:tab w:val="left" w:pos="920"/>
        </w:tabs>
        <w:spacing w:line="237" w:lineRule="auto"/>
        <w:ind w:right="287"/>
        <w:rPr>
          <w:sz w:val="24"/>
        </w:rPr>
      </w:pPr>
      <w:r>
        <w:rPr>
          <w:sz w:val="24"/>
        </w:rPr>
        <w:t>Basic understanding of the molecular mechanisms underlying normal and abnormal cell physiology and how nutrition may affect these</w:t>
      </w:r>
      <w:r>
        <w:rPr>
          <w:spacing w:val="-3"/>
          <w:sz w:val="24"/>
        </w:rPr>
        <w:t xml:space="preserve"> </w:t>
      </w:r>
      <w:r>
        <w:rPr>
          <w:sz w:val="24"/>
        </w:rPr>
        <w:t>pathways.</w:t>
      </w:r>
    </w:p>
    <w:p w14:paraId="20C1D871" w14:textId="77777777" w:rsidR="00886E9D" w:rsidRDefault="004F4E69">
      <w:pPr>
        <w:pStyle w:val="ListParagraph"/>
        <w:numPr>
          <w:ilvl w:val="1"/>
          <w:numId w:val="17"/>
        </w:numPr>
        <w:tabs>
          <w:tab w:val="left" w:pos="919"/>
          <w:tab w:val="left" w:pos="920"/>
        </w:tabs>
        <w:spacing w:before="5" w:line="237" w:lineRule="auto"/>
        <w:ind w:right="440"/>
        <w:rPr>
          <w:sz w:val="24"/>
        </w:rPr>
      </w:pPr>
      <w:r>
        <w:rPr>
          <w:sz w:val="24"/>
        </w:rPr>
        <w:t>Understanding of commonly used methods and approaches to the development of new indices for assessing nutritional status and/or exposure to diet-related environmental toxins,</w:t>
      </w:r>
      <w:r>
        <w:rPr>
          <w:spacing w:val="-1"/>
          <w:sz w:val="24"/>
        </w:rPr>
        <w:t xml:space="preserve"> </w:t>
      </w:r>
      <w:r>
        <w:rPr>
          <w:sz w:val="24"/>
        </w:rPr>
        <w:t>etc.</w:t>
      </w:r>
    </w:p>
    <w:p w14:paraId="20C1D872" w14:textId="77777777" w:rsidR="00886E9D" w:rsidRDefault="004F4E69">
      <w:pPr>
        <w:pStyle w:val="ListParagraph"/>
        <w:numPr>
          <w:ilvl w:val="1"/>
          <w:numId w:val="17"/>
        </w:numPr>
        <w:tabs>
          <w:tab w:val="left" w:pos="919"/>
          <w:tab w:val="left" w:pos="920"/>
        </w:tabs>
        <w:spacing w:before="7" w:line="237" w:lineRule="auto"/>
        <w:ind w:right="166"/>
        <w:rPr>
          <w:sz w:val="24"/>
        </w:rPr>
      </w:pPr>
      <w:r>
        <w:rPr>
          <w:sz w:val="24"/>
        </w:rPr>
        <w:t xml:space="preserve">Epidemiological studies and intervention trials to understand how </w:t>
      </w:r>
      <w:r>
        <w:rPr>
          <w:sz w:val="24"/>
        </w:rPr>
        <w:t>nutrients, singly and in combination, relate to disease and to inform the development of intervention</w:t>
      </w:r>
      <w:r>
        <w:rPr>
          <w:spacing w:val="-22"/>
          <w:sz w:val="24"/>
        </w:rPr>
        <w:t xml:space="preserve"> </w:t>
      </w:r>
      <w:r>
        <w:rPr>
          <w:sz w:val="24"/>
        </w:rPr>
        <w:t>strategies.</w:t>
      </w:r>
    </w:p>
    <w:p w14:paraId="20C1D873" w14:textId="77777777" w:rsidR="00886E9D" w:rsidRDefault="004F4E69">
      <w:pPr>
        <w:pStyle w:val="ListParagraph"/>
        <w:numPr>
          <w:ilvl w:val="1"/>
          <w:numId w:val="17"/>
        </w:numPr>
        <w:tabs>
          <w:tab w:val="left" w:pos="919"/>
          <w:tab w:val="left" w:pos="920"/>
        </w:tabs>
        <w:spacing w:before="7" w:line="237" w:lineRule="auto"/>
        <w:ind w:right="693"/>
        <w:rPr>
          <w:sz w:val="24"/>
        </w:rPr>
      </w:pPr>
      <w:r>
        <w:rPr>
          <w:sz w:val="24"/>
        </w:rPr>
        <w:t>Clinical studies to identify the role and mechanism of actions of nutrients in disease prevention, treatment, and</w:t>
      </w:r>
      <w:r>
        <w:rPr>
          <w:spacing w:val="-1"/>
          <w:sz w:val="24"/>
        </w:rPr>
        <w:t xml:space="preserve"> </w:t>
      </w:r>
      <w:r>
        <w:rPr>
          <w:sz w:val="24"/>
        </w:rPr>
        <w:t>rehabilitation.</w:t>
      </w:r>
    </w:p>
    <w:p w14:paraId="20C1D874" w14:textId="77777777" w:rsidR="00886E9D" w:rsidRDefault="004F4E69">
      <w:pPr>
        <w:pStyle w:val="ListParagraph"/>
        <w:numPr>
          <w:ilvl w:val="1"/>
          <w:numId w:val="17"/>
        </w:numPr>
        <w:tabs>
          <w:tab w:val="left" w:pos="919"/>
          <w:tab w:val="left" w:pos="920"/>
        </w:tabs>
        <w:spacing w:before="2" w:line="237" w:lineRule="auto"/>
        <w:ind w:right="467"/>
        <w:rPr>
          <w:sz w:val="24"/>
        </w:rPr>
      </w:pPr>
      <w:r>
        <w:rPr>
          <w:sz w:val="24"/>
        </w:rPr>
        <w:t>An understanding of these factors in the context of national and international issues</w:t>
      </w:r>
      <w:r>
        <w:rPr>
          <w:spacing w:val="-20"/>
          <w:sz w:val="24"/>
        </w:rPr>
        <w:t xml:space="preserve"> </w:t>
      </w:r>
      <w:r>
        <w:rPr>
          <w:sz w:val="24"/>
        </w:rPr>
        <w:t>of public</w:t>
      </w:r>
      <w:r>
        <w:rPr>
          <w:spacing w:val="-2"/>
          <w:sz w:val="24"/>
        </w:rPr>
        <w:t xml:space="preserve"> </w:t>
      </w:r>
      <w:r>
        <w:rPr>
          <w:sz w:val="24"/>
        </w:rPr>
        <w:t>health.</w:t>
      </w:r>
    </w:p>
    <w:p w14:paraId="20C1D875" w14:textId="77777777" w:rsidR="00886E9D" w:rsidRDefault="004F4E69">
      <w:pPr>
        <w:pStyle w:val="ListParagraph"/>
        <w:numPr>
          <w:ilvl w:val="1"/>
          <w:numId w:val="17"/>
        </w:numPr>
        <w:tabs>
          <w:tab w:val="left" w:pos="919"/>
          <w:tab w:val="left" w:pos="920"/>
        </w:tabs>
        <w:spacing w:before="5"/>
        <w:rPr>
          <w:sz w:val="24"/>
        </w:rPr>
      </w:pPr>
      <w:r>
        <w:rPr>
          <w:sz w:val="24"/>
        </w:rPr>
        <w:t>Methods for evaluating the quality of diet and nutrition related</w:t>
      </w:r>
      <w:r>
        <w:rPr>
          <w:spacing w:val="-6"/>
          <w:sz w:val="24"/>
        </w:rPr>
        <w:t xml:space="preserve"> </w:t>
      </w:r>
      <w:r>
        <w:rPr>
          <w:sz w:val="24"/>
        </w:rPr>
        <w:t>research.</w:t>
      </w:r>
    </w:p>
    <w:p w14:paraId="20C1D876" w14:textId="77777777" w:rsidR="00886E9D" w:rsidRDefault="00886E9D">
      <w:pPr>
        <w:pStyle w:val="BodyText"/>
        <w:spacing w:before="6"/>
        <w:rPr>
          <w:sz w:val="23"/>
        </w:rPr>
      </w:pPr>
    </w:p>
    <w:p w14:paraId="20C1D877" w14:textId="77777777" w:rsidR="00886E9D" w:rsidRDefault="004F4E69">
      <w:pPr>
        <w:pStyle w:val="BodyText"/>
        <w:ind w:left="200" w:right="106"/>
      </w:pPr>
      <w:r>
        <w:t xml:space="preserve">Entering NHS students take required coursework during the first year. Students also participate in the weekly NHS Seminar. Most students will begin to do research rotations in the summer of year 1, though some may begin earlier. All rotations must be completed before entering candidacy. In consultation with the DGS, entering NHS students may petition to waive or </w:t>
      </w:r>
      <w:proofErr w:type="gramStart"/>
      <w:r>
        <w:t>substitute</w:t>
      </w:r>
      <w:proofErr w:type="gramEnd"/>
      <w:r>
        <w:t xml:space="preserve"> Core Courses, except Macronutrient (NHS 580) or Micronutrient Nutrition (NHS 581), for electives on a case-by-case basis. If needed, the NHS program administrator will facilitate registration. Required core courses</w:t>
      </w:r>
      <w:r>
        <w:rPr>
          <w:spacing w:val="-2"/>
        </w:rPr>
        <w:t xml:space="preserve"> </w:t>
      </w:r>
      <w:r>
        <w:t>include:</w:t>
      </w:r>
    </w:p>
    <w:p w14:paraId="20C1D878" w14:textId="77777777" w:rsidR="00886E9D" w:rsidRDefault="00886E9D">
      <w:pPr>
        <w:pStyle w:val="BodyText"/>
        <w:rPr>
          <w:sz w:val="26"/>
        </w:rPr>
      </w:pPr>
    </w:p>
    <w:p w14:paraId="20C1D879" w14:textId="77777777" w:rsidR="00886E9D" w:rsidRDefault="00886E9D">
      <w:pPr>
        <w:pStyle w:val="BodyText"/>
        <w:spacing w:before="4"/>
        <w:rPr>
          <w:sz w:val="21"/>
        </w:rPr>
      </w:pPr>
    </w:p>
    <w:p w14:paraId="20C1D87A" w14:textId="77777777" w:rsidR="00886E9D" w:rsidRDefault="004F4E69">
      <w:pPr>
        <w:pStyle w:val="BodyText"/>
        <w:ind w:left="200"/>
      </w:pPr>
      <w:r>
        <w:t>NHS Program required core courses (these courses must be taken for a grade)</w:t>
      </w:r>
    </w:p>
    <w:p w14:paraId="20C1D87B" w14:textId="77777777" w:rsidR="00886E9D" w:rsidRDefault="004F4E69">
      <w:pPr>
        <w:pStyle w:val="ListParagraph"/>
        <w:numPr>
          <w:ilvl w:val="2"/>
          <w:numId w:val="17"/>
        </w:numPr>
        <w:tabs>
          <w:tab w:val="left" w:pos="1279"/>
          <w:tab w:val="left" w:pos="1280"/>
        </w:tabs>
        <w:spacing w:before="5" w:line="293" w:lineRule="exact"/>
        <w:rPr>
          <w:rFonts w:ascii="Symbol" w:hAnsi="Symbol"/>
          <w:sz w:val="24"/>
        </w:rPr>
      </w:pPr>
      <w:r>
        <w:rPr>
          <w:sz w:val="24"/>
        </w:rPr>
        <w:t>NHS580: Macronutrient Nutrition - (Year 1 - Fall,</w:t>
      </w:r>
      <w:r>
        <w:rPr>
          <w:spacing w:val="-5"/>
          <w:sz w:val="24"/>
        </w:rPr>
        <w:t xml:space="preserve"> </w:t>
      </w:r>
      <w:r>
        <w:rPr>
          <w:sz w:val="24"/>
        </w:rPr>
        <w:t>4-credits)</w:t>
      </w:r>
    </w:p>
    <w:p w14:paraId="20C1D87C" w14:textId="77777777" w:rsidR="00886E9D" w:rsidRDefault="004F4E69">
      <w:pPr>
        <w:pStyle w:val="ListParagraph"/>
        <w:numPr>
          <w:ilvl w:val="2"/>
          <w:numId w:val="17"/>
        </w:numPr>
        <w:tabs>
          <w:tab w:val="left" w:pos="1279"/>
          <w:tab w:val="left" w:pos="1280"/>
        </w:tabs>
        <w:spacing w:line="293" w:lineRule="exact"/>
        <w:rPr>
          <w:rFonts w:ascii="Symbol" w:hAnsi="Symbol"/>
          <w:sz w:val="24"/>
        </w:rPr>
      </w:pPr>
      <w:r>
        <w:rPr>
          <w:sz w:val="24"/>
        </w:rPr>
        <w:t>NHS581: Micronutrient Nutrition - (Year 1 - Spring,</w:t>
      </w:r>
      <w:r>
        <w:rPr>
          <w:spacing w:val="-5"/>
          <w:sz w:val="24"/>
        </w:rPr>
        <w:t xml:space="preserve"> </w:t>
      </w:r>
      <w:r>
        <w:rPr>
          <w:sz w:val="24"/>
        </w:rPr>
        <w:t>3-credits)</w:t>
      </w:r>
    </w:p>
    <w:p w14:paraId="20C1D87D" w14:textId="77777777" w:rsidR="00886E9D" w:rsidRDefault="004F4E69">
      <w:pPr>
        <w:pStyle w:val="ListParagraph"/>
        <w:numPr>
          <w:ilvl w:val="2"/>
          <w:numId w:val="17"/>
        </w:numPr>
        <w:tabs>
          <w:tab w:val="left" w:pos="1279"/>
          <w:tab w:val="left" w:pos="1280"/>
        </w:tabs>
        <w:spacing w:line="293" w:lineRule="exact"/>
        <w:rPr>
          <w:rFonts w:ascii="Symbol" w:hAnsi="Symbol"/>
          <w:sz w:val="24"/>
        </w:rPr>
      </w:pPr>
      <w:r>
        <w:rPr>
          <w:sz w:val="24"/>
        </w:rPr>
        <w:t>EPI530: Epidemiology 1 (with lab) – (Year 1 Fall,</w:t>
      </w:r>
      <w:r>
        <w:rPr>
          <w:spacing w:val="-11"/>
          <w:sz w:val="24"/>
        </w:rPr>
        <w:t xml:space="preserve"> </w:t>
      </w:r>
      <w:r>
        <w:rPr>
          <w:sz w:val="24"/>
        </w:rPr>
        <w:t>4-credits)</w:t>
      </w:r>
    </w:p>
    <w:p w14:paraId="20C1D87E" w14:textId="77777777" w:rsidR="00886E9D" w:rsidRDefault="004F4E69">
      <w:pPr>
        <w:pStyle w:val="ListParagraph"/>
        <w:numPr>
          <w:ilvl w:val="2"/>
          <w:numId w:val="17"/>
        </w:numPr>
        <w:tabs>
          <w:tab w:val="left" w:pos="1279"/>
          <w:tab w:val="left" w:pos="1280"/>
        </w:tabs>
        <w:spacing w:line="293" w:lineRule="exact"/>
        <w:rPr>
          <w:rFonts w:ascii="Symbol" w:hAnsi="Symbol"/>
          <w:sz w:val="24"/>
        </w:rPr>
      </w:pPr>
      <w:r>
        <w:rPr>
          <w:sz w:val="24"/>
        </w:rPr>
        <w:t>BIOS500: Biostatistics 1 (with lab) – (Year 1 Fall,</w:t>
      </w:r>
      <w:r>
        <w:rPr>
          <w:spacing w:val="-12"/>
          <w:sz w:val="24"/>
        </w:rPr>
        <w:t xml:space="preserve"> </w:t>
      </w:r>
      <w:r>
        <w:rPr>
          <w:sz w:val="24"/>
        </w:rPr>
        <w:t>4-credits)</w:t>
      </w:r>
    </w:p>
    <w:p w14:paraId="20C1D87F" w14:textId="77777777" w:rsidR="00886E9D" w:rsidRDefault="004F4E69">
      <w:pPr>
        <w:pStyle w:val="ListParagraph"/>
        <w:numPr>
          <w:ilvl w:val="2"/>
          <w:numId w:val="17"/>
        </w:numPr>
        <w:tabs>
          <w:tab w:val="left" w:pos="1279"/>
          <w:tab w:val="left" w:pos="1280"/>
        </w:tabs>
        <w:spacing w:line="293" w:lineRule="exact"/>
        <w:rPr>
          <w:rFonts w:ascii="Symbol" w:hAnsi="Symbol"/>
          <w:sz w:val="24"/>
        </w:rPr>
      </w:pPr>
      <w:r>
        <w:rPr>
          <w:sz w:val="24"/>
        </w:rPr>
        <w:t>GH545: Nutritional Assessment and Lab- - (Year 1 - Spring,</w:t>
      </w:r>
      <w:r>
        <w:rPr>
          <w:spacing w:val="-7"/>
          <w:sz w:val="24"/>
        </w:rPr>
        <w:t xml:space="preserve"> </w:t>
      </w:r>
      <w:r>
        <w:rPr>
          <w:sz w:val="24"/>
        </w:rPr>
        <w:t>3-credits)</w:t>
      </w:r>
    </w:p>
    <w:p w14:paraId="20C1D880" w14:textId="77777777" w:rsidR="00886E9D" w:rsidRDefault="004F4E69">
      <w:pPr>
        <w:pStyle w:val="ListParagraph"/>
        <w:numPr>
          <w:ilvl w:val="2"/>
          <w:numId w:val="17"/>
        </w:numPr>
        <w:tabs>
          <w:tab w:val="left" w:pos="1279"/>
          <w:tab w:val="left" w:pos="1280"/>
        </w:tabs>
        <w:spacing w:line="293" w:lineRule="exact"/>
        <w:rPr>
          <w:rFonts w:ascii="Symbol" w:hAnsi="Symbol"/>
          <w:sz w:val="24"/>
        </w:rPr>
      </w:pPr>
      <w:r>
        <w:rPr>
          <w:sz w:val="24"/>
        </w:rPr>
        <w:t>GH 546: Maternal and Child Nutrition- (Year 1- Spring,</w:t>
      </w:r>
      <w:r>
        <w:rPr>
          <w:spacing w:val="-4"/>
          <w:sz w:val="24"/>
        </w:rPr>
        <w:t xml:space="preserve"> </w:t>
      </w:r>
      <w:r>
        <w:rPr>
          <w:sz w:val="24"/>
        </w:rPr>
        <w:t>3-credits)</w:t>
      </w:r>
    </w:p>
    <w:p w14:paraId="20C1D881" w14:textId="77777777" w:rsidR="00886E9D" w:rsidRDefault="004F4E69">
      <w:pPr>
        <w:pStyle w:val="ListParagraph"/>
        <w:numPr>
          <w:ilvl w:val="2"/>
          <w:numId w:val="17"/>
        </w:numPr>
        <w:tabs>
          <w:tab w:val="left" w:pos="1279"/>
          <w:tab w:val="left" w:pos="1280"/>
        </w:tabs>
        <w:spacing w:before="2" w:line="237" w:lineRule="auto"/>
        <w:ind w:right="866"/>
        <w:rPr>
          <w:rFonts w:ascii="Symbol" w:hAnsi="Symbol"/>
          <w:sz w:val="24"/>
        </w:rPr>
      </w:pPr>
      <w:r>
        <w:rPr>
          <w:sz w:val="24"/>
        </w:rPr>
        <w:t xml:space="preserve">NHS570R: Introductory Graduate Seminar (1 </w:t>
      </w:r>
      <w:r>
        <w:rPr>
          <w:sz w:val="24"/>
        </w:rPr>
        <w:t>year, Fall &amp; Spring, 1 credit per semester)</w:t>
      </w:r>
    </w:p>
    <w:p w14:paraId="20C1D882" w14:textId="77777777" w:rsidR="00886E9D" w:rsidRDefault="00886E9D">
      <w:pPr>
        <w:spacing w:line="237" w:lineRule="auto"/>
        <w:rPr>
          <w:rFonts w:ascii="Symbol" w:hAnsi="Symbol"/>
          <w:sz w:val="24"/>
        </w:rPr>
        <w:sectPr w:rsidR="00886E9D">
          <w:pgSz w:w="12240" w:h="15840"/>
          <w:pgMar w:top="980" w:right="1340" w:bottom="1000" w:left="1240" w:header="721" w:footer="801" w:gutter="0"/>
          <w:cols w:space="720"/>
        </w:sectPr>
      </w:pPr>
    </w:p>
    <w:p w14:paraId="20C1D883" w14:textId="77777777" w:rsidR="00886E9D" w:rsidRDefault="004F4E69">
      <w:pPr>
        <w:pStyle w:val="ListParagraph"/>
        <w:numPr>
          <w:ilvl w:val="2"/>
          <w:numId w:val="17"/>
        </w:numPr>
        <w:tabs>
          <w:tab w:val="left" w:pos="1279"/>
          <w:tab w:val="left" w:pos="1280"/>
        </w:tabs>
        <w:spacing w:before="2" w:line="237" w:lineRule="auto"/>
        <w:ind w:right="579"/>
        <w:rPr>
          <w:rFonts w:ascii="Symbol" w:hAnsi="Symbol"/>
          <w:sz w:val="24"/>
        </w:rPr>
      </w:pPr>
      <w:r>
        <w:lastRenderedPageBreak/>
        <w:pict w14:anchorId="20C1DBA4">
          <v:line id="_x0000_s2087" style="position:absolute;left:0;text-align:left;z-index:251673600;mso-position-horizontal-relative:page" from="71.25pt,1.1pt" to="539.25pt,1.1pt" strokecolor="#4a7ebb" strokeweight="1pt">
            <w10:wrap anchorx="page"/>
          </v:line>
        </w:pict>
      </w:r>
      <w:r>
        <w:rPr>
          <w:sz w:val="24"/>
        </w:rPr>
        <w:t>NHS790R: Advanced Graduate Seminar (Years 2 &amp;3, Fall &amp; Spring, 1 credit per semester)</w:t>
      </w:r>
    </w:p>
    <w:p w14:paraId="20C1D884" w14:textId="77777777" w:rsidR="00886E9D" w:rsidRDefault="00886E9D">
      <w:pPr>
        <w:pStyle w:val="BodyText"/>
        <w:spacing w:before="2"/>
      </w:pPr>
    </w:p>
    <w:p w14:paraId="20C1D885" w14:textId="77777777" w:rsidR="00886E9D" w:rsidRDefault="004F4E69">
      <w:pPr>
        <w:pStyle w:val="ListParagraph"/>
        <w:numPr>
          <w:ilvl w:val="2"/>
          <w:numId w:val="17"/>
        </w:numPr>
        <w:tabs>
          <w:tab w:val="left" w:pos="1279"/>
          <w:tab w:val="left" w:pos="1280"/>
        </w:tabs>
        <w:spacing w:line="293" w:lineRule="exact"/>
        <w:rPr>
          <w:rFonts w:ascii="Symbol" w:hAnsi="Symbol"/>
          <w:sz w:val="24"/>
        </w:rPr>
      </w:pPr>
      <w:r>
        <w:rPr>
          <w:sz w:val="24"/>
        </w:rPr>
        <w:t>NHS597R: Rotations (Primarily Years 1,</w:t>
      </w:r>
      <w:r>
        <w:rPr>
          <w:spacing w:val="-2"/>
          <w:sz w:val="24"/>
        </w:rPr>
        <w:t xml:space="preserve"> </w:t>
      </w:r>
      <w:r>
        <w:rPr>
          <w:sz w:val="24"/>
        </w:rPr>
        <w:t>2)</w:t>
      </w:r>
    </w:p>
    <w:p w14:paraId="20C1D886" w14:textId="77777777" w:rsidR="00886E9D" w:rsidRDefault="004F4E69">
      <w:pPr>
        <w:pStyle w:val="ListParagraph"/>
        <w:numPr>
          <w:ilvl w:val="2"/>
          <w:numId w:val="17"/>
        </w:numPr>
        <w:tabs>
          <w:tab w:val="left" w:pos="1279"/>
          <w:tab w:val="left" w:pos="1280"/>
        </w:tabs>
        <w:spacing w:line="293" w:lineRule="exact"/>
        <w:rPr>
          <w:rFonts w:ascii="Symbol" w:hAnsi="Symbol"/>
          <w:color w:val="212121"/>
          <w:sz w:val="24"/>
        </w:rPr>
      </w:pPr>
      <w:r>
        <w:rPr>
          <w:color w:val="212121"/>
          <w:sz w:val="24"/>
        </w:rPr>
        <w:t>NHS 702: Nutritional Metabolomics (offered every other year;</w:t>
      </w:r>
      <w:r>
        <w:rPr>
          <w:color w:val="212121"/>
          <w:spacing w:val="-6"/>
          <w:sz w:val="24"/>
        </w:rPr>
        <w:t xml:space="preserve"> </w:t>
      </w:r>
      <w:r>
        <w:rPr>
          <w:color w:val="212121"/>
          <w:sz w:val="24"/>
        </w:rPr>
        <w:t>2-credits)</w:t>
      </w:r>
    </w:p>
    <w:p w14:paraId="20C1D887" w14:textId="77777777" w:rsidR="00886E9D" w:rsidRDefault="004F4E69">
      <w:pPr>
        <w:pStyle w:val="ListParagraph"/>
        <w:numPr>
          <w:ilvl w:val="2"/>
          <w:numId w:val="17"/>
        </w:numPr>
        <w:tabs>
          <w:tab w:val="left" w:pos="1279"/>
          <w:tab w:val="left" w:pos="1280"/>
        </w:tabs>
        <w:spacing w:before="7" w:line="232" w:lineRule="auto"/>
        <w:ind w:right="487"/>
        <w:rPr>
          <w:rFonts w:ascii="Symbol" w:hAnsi="Symbol"/>
          <w:color w:val="212121"/>
          <w:sz w:val="24"/>
        </w:rPr>
      </w:pPr>
      <w:r>
        <w:rPr>
          <w:color w:val="212121"/>
          <w:sz w:val="24"/>
        </w:rPr>
        <w:t xml:space="preserve">NHS 703: </w:t>
      </w:r>
      <w:r>
        <w:rPr>
          <w:sz w:val="24"/>
        </w:rPr>
        <w:t>Advanced Research Topics for Nutrition Scientists (offered every</w:t>
      </w:r>
      <w:r>
        <w:rPr>
          <w:spacing w:val="-21"/>
          <w:sz w:val="24"/>
        </w:rPr>
        <w:t xml:space="preserve"> </w:t>
      </w:r>
      <w:r>
        <w:rPr>
          <w:sz w:val="24"/>
        </w:rPr>
        <w:t>other year for 2</w:t>
      </w:r>
      <w:proofErr w:type="spellStart"/>
      <w:r>
        <w:rPr>
          <w:position w:val="8"/>
          <w:sz w:val="16"/>
        </w:rPr>
        <w:t>nd</w:t>
      </w:r>
      <w:proofErr w:type="spellEnd"/>
      <w:r>
        <w:rPr>
          <w:position w:val="8"/>
          <w:sz w:val="16"/>
        </w:rPr>
        <w:t xml:space="preserve"> </w:t>
      </w:r>
      <w:r>
        <w:rPr>
          <w:sz w:val="24"/>
        </w:rPr>
        <w:t>and 3</w:t>
      </w:r>
      <w:proofErr w:type="spellStart"/>
      <w:r>
        <w:rPr>
          <w:position w:val="8"/>
          <w:sz w:val="16"/>
        </w:rPr>
        <w:t>rd</w:t>
      </w:r>
      <w:proofErr w:type="spellEnd"/>
      <w:r>
        <w:rPr>
          <w:position w:val="8"/>
          <w:sz w:val="16"/>
        </w:rPr>
        <w:t xml:space="preserve"> </w:t>
      </w:r>
      <w:r>
        <w:rPr>
          <w:sz w:val="24"/>
        </w:rPr>
        <w:t>years students;</w:t>
      </w:r>
      <w:r>
        <w:rPr>
          <w:spacing w:val="-42"/>
          <w:sz w:val="24"/>
        </w:rPr>
        <w:t xml:space="preserve"> </w:t>
      </w:r>
      <w:r>
        <w:rPr>
          <w:sz w:val="24"/>
        </w:rPr>
        <w:t>1-credit)</w:t>
      </w:r>
    </w:p>
    <w:p w14:paraId="20C1D888" w14:textId="77777777" w:rsidR="00886E9D" w:rsidRDefault="004F4E69">
      <w:pPr>
        <w:pStyle w:val="ListParagraph"/>
        <w:numPr>
          <w:ilvl w:val="2"/>
          <w:numId w:val="17"/>
        </w:numPr>
        <w:tabs>
          <w:tab w:val="left" w:pos="1279"/>
          <w:tab w:val="left" w:pos="1280"/>
        </w:tabs>
        <w:spacing w:before="8" w:line="237" w:lineRule="auto"/>
        <w:ind w:right="733"/>
        <w:rPr>
          <w:rFonts w:ascii="Symbol" w:hAnsi="Symbol"/>
          <w:sz w:val="24"/>
        </w:rPr>
      </w:pPr>
      <w:r>
        <w:rPr>
          <w:sz w:val="24"/>
        </w:rPr>
        <w:t xml:space="preserve">Grant writing- Students are strongly encouraged </w:t>
      </w:r>
      <w:proofErr w:type="gramStart"/>
      <w:r>
        <w:rPr>
          <w:sz w:val="24"/>
        </w:rPr>
        <w:t>take</w:t>
      </w:r>
      <w:proofErr w:type="gramEnd"/>
      <w:r>
        <w:rPr>
          <w:sz w:val="24"/>
        </w:rPr>
        <w:t xml:space="preserve"> a grant writing seminar or course from among those offered by RSPH or GDBBS (0-2</w:t>
      </w:r>
      <w:r>
        <w:rPr>
          <w:spacing w:val="-6"/>
          <w:sz w:val="24"/>
        </w:rPr>
        <w:t xml:space="preserve"> </w:t>
      </w:r>
      <w:r>
        <w:rPr>
          <w:sz w:val="24"/>
        </w:rPr>
        <w:t>credits)</w:t>
      </w:r>
    </w:p>
    <w:p w14:paraId="20C1D889" w14:textId="77777777" w:rsidR="00886E9D" w:rsidRDefault="00886E9D">
      <w:pPr>
        <w:pStyle w:val="BodyText"/>
      </w:pPr>
    </w:p>
    <w:p w14:paraId="20C1D88A" w14:textId="77777777" w:rsidR="00886E9D" w:rsidRDefault="004F4E69">
      <w:pPr>
        <w:pStyle w:val="BodyText"/>
        <w:spacing w:line="276" w:lineRule="exact"/>
        <w:ind w:left="200"/>
      </w:pPr>
      <w:r>
        <w:t>Laney Graduate School required courses</w:t>
      </w:r>
    </w:p>
    <w:p w14:paraId="20C1D88B" w14:textId="77777777" w:rsidR="00886E9D" w:rsidRDefault="004F4E69">
      <w:pPr>
        <w:pStyle w:val="ListParagraph"/>
        <w:numPr>
          <w:ilvl w:val="2"/>
          <w:numId w:val="17"/>
        </w:numPr>
        <w:tabs>
          <w:tab w:val="left" w:pos="1279"/>
          <w:tab w:val="left" w:pos="1280"/>
        </w:tabs>
        <w:spacing w:line="292" w:lineRule="exact"/>
        <w:rPr>
          <w:rFonts w:ascii="Symbol" w:hAnsi="Symbol"/>
          <w:sz w:val="24"/>
        </w:rPr>
      </w:pPr>
      <w:r>
        <w:rPr>
          <w:sz w:val="24"/>
        </w:rPr>
        <w:t>JPE 600+Program-based instruction: Jones Program in</w:t>
      </w:r>
      <w:r>
        <w:rPr>
          <w:spacing w:val="-2"/>
          <w:sz w:val="24"/>
        </w:rPr>
        <w:t xml:space="preserve"> </w:t>
      </w:r>
      <w:r>
        <w:rPr>
          <w:sz w:val="24"/>
        </w:rPr>
        <w:t>Ethics.</w:t>
      </w:r>
    </w:p>
    <w:p w14:paraId="20C1D88C" w14:textId="77777777" w:rsidR="00886E9D" w:rsidRDefault="004F4E69">
      <w:pPr>
        <w:pStyle w:val="ListParagraph"/>
        <w:numPr>
          <w:ilvl w:val="3"/>
          <w:numId w:val="17"/>
        </w:numPr>
        <w:tabs>
          <w:tab w:val="left" w:pos="2000"/>
        </w:tabs>
        <w:spacing w:line="286" w:lineRule="exact"/>
        <w:rPr>
          <w:rFonts w:ascii="Courier New" w:hAnsi="Courier New"/>
          <w:sz w:val="24"/>
        </w:rPr>
      </w:pPr>
      <w:r>
        <w:rPr>
          <w:sz w:val="24"/>
        </w:rPr>
        <w:t>JPE 600. JPE Core Class (In August beginning of Year 1, 0</w:t>
      </w:r>
      <w:r>
        <w:rPr>
          <w:spacing w:val="-6"/>
          <w:sz w:val="24"/>
        </w:rPr>
        <w:t xml:space="preserve"> </w:t>
      </w:r>
      <w:r>
        <w:rPr>
          <w:sz w:val="24"/>
        </w:rPr>
        <w:t>credits)</w:t>
      </w:r>
    </w:p>
    <w:p w14:paraId="20C1D88D" w14:textId="77777777" w:rsidR="00886E9D" w:rsidRDefault="004F4E69">
      <w:pPr>
        <w:pStyle w:val="ListParagraph"/>
        <w:numPr>
          <w:ilvl w:val="3"/>
          <w:numId w:val="17"/>
        </w:numPr>
        <w:tabs>
          <w:tab w:val="left" w:pos="2000"/>
        </w:tabs>
        <w:spacing w:before="8" w:line="220" w:lineRule="auto"/>
        <w:ind w:right="985"/>
        <w:rPr>
          <w:rFonts w:ascii="Courier New" w:hAnsi="Courier New"/>
          <w:sz w:val="24"/>
        </w:rPr>
      </w:pPr>
      <w:r>
        <w:rPr>
          <w:sz w:val="24"/>
        </w:rPr>
        <w:t xml:space="preserve">JPE 610: Minimum of 4 LGS sponsored workshops (0 credits; can be </w:t>
      </w:r>
      <w:r>
        <w:rPr>
          <w:sz w:val="24"/>
        </w:rPr>
        <w:t>completed after</w:t>
      </w:r>
      <w:r>
        <w:rPr>
          <w:spacing w:val="-1"/>
          <w:sz w:val="24"/>
        </w:rPr>
        <w:t xml:space="preserve"> </w:t>
      </w:r>
      <w:r>
        <w:rPr>
          <w:sz w:val="24"/>
        </w:rPr>
        <w:t>candidacy)</w:t>
      </w:r>
    </w:p>
    <w:p w14:paraId="20C1D88E" w14:textId="77777777" w:rsidR="00886E9D" w:rsidRDefault="004F4E69">
      <w:pPr>
        <w:pStyle w:val="ListParagraph"/>
        <w:numPr>
          <w:ilvl w:val="2"/>
          <w:numId w:val="17"/>
        </w:numPr>
        <w:tabs>
          <w:tab w:val="left" w:pos="1279"/>
          <w:tab w:val="left" w:pos="1280"/>
        </w:tabs>
        <w:spacing w:before="9" w:line="293" w:lineRule="exact"/>
        <w:rPr>
          <w:rFonts w:ascii="Symbol" w:hAnsi="Symbol"/>
          <w:sz w:val="24"/>
        </w:rPr>
      </w:pPr>
      <w:r>
        <w:rPr>
          <w:sz w:val="24"/>
        </w:rPr>
        <w:t>TATT 600: Teaching Workshop (In August beginning of Year 1, 1</w:t>
      </w:r>
      <w:r>
        <w:rPr>
          <w:spacing w:val="-7"/>
          <w:sz w:val="24"/>
        </w:rPr>
        <w:t xml:space="preserve"> </w:t>
      </w:r>
      <w:r>
        <w:rPr>
          <w:sz w:val="24"/>
        </w:rPr>
        <w:t>credit)</w:t>
      </w:r>
    </w:p>
    <w:p w14:paraId="20C1D88F" w14:textId="77777777" w:rsidR="00886E9D" w:rsidRDefault="004F4E69">
      <w:pPr>
        <w:pStyle w:val="ListParagraph"/>
        <w:numPr>
          <w:ilvl w:val="2"/>
          <w:numId w:val="17"/>
        </w:numPr>
        <w:tabs>
          <w:tab w:val="left" w:pos="1279"/>
          <w:tab w:val="left" w:pos="1280"/>
        </w:tabs>
        <w:spacing w:before="2" w:line="237" w:lineRule="auto"/>
        <w:ind w:right="192"/>
        <w:rPr>
          <w:rFonts w:ascii="Symbol" w:hAnsi="Symbol"/>
          <w:sz w:val="24"/>
        </w:rPr>
      </w:pPr>
      <w:r>
        <w:rPr>
          <w:sz w:val="24"/>
        </w:rPr>
        <w:t>TATT605: Teaching Assistantship (Semester coinciding with teaching assistantship; 2</w:t>
      </w:r>
      <w:r>
        <w:rPr>
          <w:spacing w:val="-1"/>
          <w:sz w:val="24"/>
        </w:rPr>
        <w:t xml:space="preserve"> </w:t>
      </w:r>
      <w:r>
        <w:rPr>
          <w:sz w:val="24"/>
        </w:rPr>
        <w:t>credits)</w:t>
      </w:r>
    </w:p>
    <w:p w14:paraId="20C1D890" w14:textId="77777777" w:rsidR="00886E9D" w:rsidRDefault="00886E9D">
      <w:pPr>
        <w:pStyle w:val="BodyText"/>
      </w:pPr>
    </w:p>
    <w:p w14:paraId="20C1D891" w14:textId="77777777" w:rsidR="00886E9D" w:rsidRDefault="004F4E69">
      <w:pPr>
        <w:pStyle w:val="BodyText"/>
        <w:ind w:left="200"/>
      </w:pPr>
      <w:r>
        <w:t>Rollins School of Public Health required courses</w:t>
      </w:r>
    </w:p>
    <w:p w14:paraId="20C1D892" w14:textId="77777777" w:rsidR="00886E9D" w:rsidRDefault="004F4E69">
      <w:pPr>
        <w:pStyle w:val="ListParagraph"/>
        <w:numPr>
          <w:ilvl w:val="2"/>
          <w:numId w:val="17"/>
        </w:numPr>
        <w:tabs>
          <w:tab w:val="left" w:pos="1279"/>
          <w:tab w:val="left" w:pos="1280"/>
        </w:tabs>
        <w:spacing w:before="5" w:line="293" w:lineRule="exact"/>
        <w:rPr>
          <w:rFonts w:ascii="Symbol" w:hAnsi="Symbol"/>
          <w:sz w:val="24"/>
        </w:rPr>
      </w:pPr>
      <w:r>
        <w:rPr>
          <w:sz w:val="24"/>
        </w:rPr>
        <w:t>PUBH 700* - Public Health Foundations (Year 1 Fall,</w:t>
      </w:r>
      <w:r>
        <w:rPr>
          <w:spacing w:val="-4"/>
          <w:sz w:val="24"/>
        </w:rPr>
        <w:t xml:space="preserve"> </w:t>
      </w:r>
      <w:r>
        <w:rPr>
          <w:sz w:val="24"/>
        </w:rPr>
        <w:t>0-credits)</w:t>
      </w:r>
    </w:p>
    <w:p w14:paraId="20C1D893" w14:textId="77777777" w:rsidR="00886E9D" w:rsidRDefault="004F4E69">
      <w:pPr>
        <w:pStyle w:val="ListParagraph"/>
        <w:numPr>
          <w:ilvl w:val="2"/>
          <w:numId w:val="17"/>
        </w:numPr>
        <w:tabs>
          <w:tab w:val="left" w:pos="1279"/>
          <w:tab w:val="left" w:pos="1280"/>
        </w:tabs>
        <w:spacing w:before="1" w:line="237" w:lineRule="auto"/>
        <w:ind w:right="373"/>
        <w:rPr>
          <w:rFonts w:ascii="Symbol" w:hAnsi="Symbol"/>
          <w:sz w:val="24"/>
        </w:rPr>
      </w:pPr>
      <w:r>
        <w:rPr>
          <w:sz w:val="24"/>
        </w:rPr>
        <w:t>PUBH701: Public Health Science/Translational and Interdisciplinary Public Health (Year 1 Fall,</w:t>
      </w:r>
      <w:r>
        <w:rPr>
          <w:spacing w:val="-1"/>
          <w:sz w:val="24"/>
        </w:rPr>
        <w:t xml:space="preserve"> </w:t>
      </w:r>
      <w:r>
        <w:rPr>
          <w:sz w:val="24"/>
        </w:rPr>
        <w:t>1-credit)</w:t>
      </w:r>
    </w:p>
    <w:p w14:paraId="20C1D894" w14:textId="77777777" w:rsidR="00886E9D" w:rsidRDefault="00886E9D">
      <w:pPr>
        <w:pStyle w:val="BodyText"/>
        <w:spacing w:before="6"/>
      </w:pPr>
    </w:p>
    <w:p w14:paraId="20C1D895" w14:textId="77777777" w:rsidR="00886E9D" w:rsidRDefault="004F4E69">
      <w:pPr>
        <w:spacing w:line="237" w:lineRule="auto"/>
        <w:ind w:left="200" w:right="362"/>
        <w:rPr>
          <w:sz w:val="20"/>
        </w:rPr>
      </w:pPr>
      <w:r>
        <w:rPr>
          <w:i/>
          <w:sz w:val="20"/>
        </w:rPr>
        <w:t xml:space="preserve">*PUBH700 is </w:t>
      </w:r>
      <w:proofErr w:type="gramStart"/>
      <w:r>
        <w:rPr>
          <w:i/>
          <w:sz w:val="20"/>
        </w:rPr>
        <w:t>hybrid</w:t>
      </w:r>
      <w:proofErr w:type="gramEnd"/>
      <w:r>
        <w:rPr>
          <w:i/>
          <w:sz w:val="20"/>
        </w:rPr>
        <w:t xml:space="preserve"> course that is required for students without an MPH. As the time required for this course is substantial, those with an MPH or the equivalent from a Council on Education for Public Health (CEPH)</w:t>
      </w:r>
      <w:bookmarkStart w:id="8" w:name="_bookmark8"/>
      <w:bookmarkEnd w:id="8"/>
      <w:r>
        <w:rPr>
          <w:i/>
          <w:sz w:val="20"/>
        </w:rPr>
        <w:t xml:space="preserve"> accredited school are advised to seek an exemption waiver</w:t>
      </w:r>
      <w:r>
        <w:rPr>
          <w:sz w:val="20"/>
        </w:rPr>
        <w:t>.</w:t>
      </w:r>
    </w:p>
    <w:p w14:paraId="20C1D896" w14:textId="77777777" w:rsidR="00886E9D" w:rsidRDefault="00886E9D">
      <w:pPr>
        <w:pStyle w:val="BodyText"/>
        <w:spacing w:before="4"/>
        <w:rPr>
          <w:sz w:val="17"/>
        </w:rPr>
      </w:pPr>
    </w:p>
    <w:p w14:paraId="20C1D897" w14:textId="77777777" w:rsidR="00886E9D" w:rsidRDefault="004F4E69">
      <w:pPr>
        <w:pStyle w:val="Heading2"/>
        <w:spacing w:before="1"/>
      </w:pPr>
      <w:r>
        <w:rPr>
          <w:color w:val="0070C0"/>
        </w:rPr>
        <w:t>Electives</w:t>
      </w:r>
    </w:p>
    <w:p w14:paraId="20C1D898" w14:textId="77777777" w:rsidR="00886E9D" w:rsidRDefault="004F4E69">
      <w:pPr>
        <w:ind w:left="200" w:right="102"/>
        <w:rPr>
          <w:sz w:val="24"/>
        </w:rPr>
      </w:pPr>
      <w:r>
        <w:rPr>
          <w:sz w:val="24"/>
        </w:rPr>
        <w:t xml:space="preserve">Students are required to take at least 4 graduate-level elective courses totaling at least 12 credit hours. These courses may be taken S/U, but they cannot be audited. </w:t>
      </w:r>
      <w:r>
        <w:rPr>
          <w:b/>
          <w:sz w:val="24"/>
        </w:rPr>
        <w:t xml:space="preserve">A full-time course load, considered 9 credit hours or more per semester (including the summer semester), is required for all NHS students. </w:t>
      </w:r>
      <w:r>
        <w:rPr>
          <w:sz w:val="24"/>
        </w:rPr>
        <w:t>Courses in addition to those required by the program (core and elective) can be audited.</w:t>
      </w:r>
    </w:p>
    <w:p w14:paraId="20C1D899" w14:textId="77777777" w:rsidR="00886E9D" w:rsidRDefault="00886E9D">
      <w:pPr>
        <w:pStyle w:val="BodyText"/>
        <w:spacing w:before="10"/>
        <w:rPr>
          <w:sz w:val="23"/>
        </w:rPr>
      </w:pPr>
    </w:p>
    <w:p w14:paraId="20C1D89A" w14:textId="77777777" w:rsidR="00886E9D" w:rsidRDefault="004F4E69">
      <w:pPr>
        <w:pStyle w:val="BodyText"/>
        <w:ind w:left="200" w:right="102"/>
      </w:pPr>
      <w:r>
        <w:t xml:space="preserve">All students will have a customized set of electives, agreed upon by the student, dissertation advisor, and Director of Graduate Studies that will provide the appropriate </w:t>
      </w:r>
      <w:r>
        <w:t xml:space="preserve">background for their independent dissertation work. Elective courses may be taken in any relevant field, such as chemistry, genetics, immunology, biostatistics, and epidemiology and can be selected from the Laney Graduate School, Rollins School of Public Health, or Departments from other colleges within Emory University. Students are encouraged to consult course catalogues to plan elective courses well in advance, as some are only provided in alternating semesters or years. Students may also cross-register </w:t>
      </w:r>
      <w:r>
        <w:t>for courses at neighboring institutions through the Atlanta Regional Council for Higher Education (ARCHE) program. More details about the ARCHE program may be found at the Emory ARCHE website (</w:t>
      </w:r>
      <w:hyperlink r:id="rId32">
        <w:r w:rsidR="00886E9D">
          <w:rPr>
            <w:color w:val="0000FF"/>
            <w:u w:val="single" w:color="0000FF"/>
          </w:rPr>
          <w:t>http://registrar.emory.edu/registration/cross-</w:t>
        </w:r>
      </w:hyperlink>
      <w:r>
        <w:rPr>
          <w:color w:val="0000FF"/>
        </w:rPr>
        <w:t xml:space="preserve"> </w:t>
      </w:r>
      <w:r>
        <w:rPr>
          <w:color w:val="0000FF"/>
          <w:u w:val="single" w:color="0000FF"/>
        </w:rPr>
        <w:t>registration/index.html</w:t>
      </w:r>
      <w:r>
        <w:t>). Course syllabi are also available on the websites of each school.</w:t>
      </w:r>
    </w:p>
    <w:p w14:paraId="20C1D89B" w14:textId="77777777" w:rsidR="00886E9D" w:rsidRDefault="004F4E69">
      <w:pPr>
        <w:pStyle w:val="BodyText"/>
        <w:spacing w:before="8"/>
        <w:ind w:left="200" w:right="350"/>
        <w:rPr>
          <w:rFonts w:ascii="Calibri"/>
        </w:rPr>
      </w:pPr>
      <w:r>
        <w:rPr>
          <w:rFonts w:ascii="Calibri"/>
        </w:rPr>
        <w:t>A listing of courses (nutrition related and other) commonly taken by students can be found in Appendix A.</w:t>
      </w:r>
    </w:p>
    <w:p w14:paraId="20C1D89C" w14:textId="77777777" w:rsidR="00886E9D" w:rsidRDefault="00886E9D">
      <w:pPr>
        <w:rPr>
          <w:rFonts w:ascii="Calibri"/>
        </w:rPr>
        <w:sectPr w:rsidR="00886E9D">
          <w:pgSz w:w="12240" w:h="15840"/>
          <w:pgMar w:top="980" w:right="1340" w:bottom="1000" w:left="1240" w:header="721" w:footer="801" w:gutter="0"/>
          <w:cols w:space="720"/>
        </w:sectPr>
      </w:pPr>
    </w:p>
    <w:p w14:paraId="20C1D89D" w14:textId="77777777" w:rsidR="00886E9D" w:rsidRDefault="00886E9D">
      <w:pPr>
        <w:pStyle w:val="BodyText"/>
        <w:spacing w:before="7"/>
        <w:rPr>
          <w:rFonts w:ascii="Calibri"/>
          <w:sz w:val="14"/>
        </w:rPr>
      </w:pPr>
    </w:p>
    <w:p w14:paraId="20C1D89E" w14:textId="77777777" w:rsidR="00886E9D" w:rsidRDefault="004F4E69">
      <w:pPr>
        <w:pStyle w:val="BodyText"/>
        <w:spacing w:before="90"/>
        <w:ind w:left="200" w:right="148"/>
      </w:pPr>
      <w:r>
        <w:t xml:space="preserve">Students who have not registered for 9 or more credits in the form of coursework or </w:t>
      </w:r>
      <w:proofErr w:type="gramStart"/>
      <w:r>
        <w:t>rotations,</w:t>
      </w:r>
      <w:proofErr w:type="gramEnd"/>
      <w:r>
        <w:t xml:space="preserve"> must register for graduate research credits. Those who do not yet have a dissertation advisor should, with </w:t>
      </w:r>
      <w:proofErr w:type="gramStart"/>
      <w:r>
        <w:t>permission</w:t>
      </w:r>
      <w:proofErr w:type="gramEnd"/>
      <w:r>
        <w:t xml:space="preserve"> of the DGS, register for 599R. Students who have an advisor but are</w:t>
      </w:r>
      <w:r>
        <w:rPr>
          <w:spacing w:val="-17"/>
        </w:rPr>
        <w:t xml:space="preserve"> </w:t>
      </w:r>
      <w:r>
        <w:t xml:space="preserve">not yet in candidacy should register for 699R, and students in candidacy should register for 799R. </w:t>
      </w:r>
      <w:proofErr w:type="gramStart"/>
      <w:r>
        <w:t>All of</w:t>
      </w:r>
      <w:proofErr w:type="gramEnd"/>
      <w:r>
        <w:t xml:space="preserve"> these courses are graded S/U. Grades for 599</w:t>
      </w:r>
      <w:proofErr w:type="gramStart"/>
      <w:r>
        <w:t>R will</w:t>
      </w:r>
      <w:proofErr w:type="gramEnd"/>
      <w:r>
        <w:t xml:space="preserve"> be assigned by the DGS. </w:t>
      </w:r>
      <w:r>
        <w:t>Dissertation advisors will be asked to provide grades for 699R and</w:t>
      </w:r>
      <w:r>
        <w:rPr>
          <w:spacing w:val="-4"/>
        </w:rPr>
        <w:t xml:space="preserve"> </w:t>
      </w:r>
      <w:r>
        <w:t>799R.</w:t>
      </w:r>
    </w:p>
    <w:p w14:paraId="20C1D89F" w14:textId="77777777" w:rsidR="00886E9D" w:rsidRDefault="004F4E69">
      <w:pPr>
        <w:pStyle w:val="Heading2"/>
        <w:spacing w:before="203"/>
      </w:pPr>
      <w:bookmarkStart w:id="9" w:name="_bookmark9"/>
      <w:bookmarkEnd w:id="9"/>
      <w:r>
        <w:rPr>
          <w:color w:val="0070C0"/>
        </w:rPr>
        <w:t>Grading Criteria</w:t>
      </w:r>
    </w:p>
    <w:p w14:paraId="20C1D8A0" w14:textId="77777777" w:rsidR="00886E9D" w:rsidRDefault="004F4E69">
      <w:pPr>
        <w:pStyle w:val="BodyText"/>
        <w:ind w:left="200" w:right="102"/>
      </w:pPr>
      <w:r>
        <w:t>The grading scale in the Graduate School ranges from A (4.0) to C (2.0) and F (0); there is no D grade. Courses other than core courses may be taken on a Satisfactory / Unsatisfactory (S/U) basis with instructor approval. Students in the graduate program are expected to maintain an overall average of B (3.0) or better. A grade less than B- in the core courses (including NHS 580, NHS 581, BIOS 500, EPI 530, GH 545, GH 546, NHS 570R, NHS790R, NHS 702, NHS 703 as</w:t>
      </w:r>
    </w:p>
    <w:p w14:paraId="20C1D8A1" w14:textId="77777777" w:rsidR="00886E9D" w:rsidRDefault="004F4E69">
      <w:pPr>
        <w:pStyle w:val="BodyText"/>
        <w:spacing w:before="1"/>
        <w:ind w:left="200"/>
      </w:pPr>
      <w:r>
        <w:t>applicable) may be cause for placement on academic probation.</w:t>
      </w:r>
    </w:p>
    <w:p w14:paraId="20C1D8A2" w14:textId="77777777" w:rsidR="00886E9D" w:rsidRDefault="00886E9D">
      <w:pPr>
        <w:pStyle w:val="BodyText"/>
      </w:pPr>
    </w:p>
    <w:p w14:paraId="20C1D8A3" w14:textId="77777777" w:rsidR="00886E9D" w:rsidRDefault="004F4E69">
      <w:pPr>
        <w:pStyle w:val="BodyText"/>
        <w:ind w:left="200" w:right="110"/>
      </w:pPr>
      <w:r>
        <w:t>A grade of “Incomplete” must be corrected within a 12-month period or the Registrar will automatically change the grade to an “F”. It is the responsibility of the student to make the necessary arrangements to complete the course and have the grade changed. A full course load (a minimum of 9 credit hours) is required independent of the number of credit hours to be repeated for the removal of an “I” grade.</w:t>
      </w:r>
    </w:p>
    <w:p w14:paraId="20C1D8A4" w14:textId="77777777" w:rsidR="00886E9D" w:rsidRDefault="00886E9D">
      <w:pPr>
        <w:pStyle w:val="BodyText"/>
      </w:pPr>
    </w:p>
    <w:p w14:paraId="20C1D8A5" w14:textId="77777777" w:rsidR="00886E9D" w:rsidRDefault="004F4E69">
      <w:pPr>
        <w:pStyle w:val="BodyText"/>
        <w:ind w:left="200" w:right="469"/>
      </w:pPr>
      <w:r>
        <w:t>A student who has a grade point average below 3.0 at the end of a semester or who receives a “C” or “F” in any course will be placed on academic probation for that semester. Financial support may be withdrawn until the grade point average is raised to 3.0 or better.</w:t>
      </w:r>
    </w:p>
    <w:p w14:paraId="20C1D8A6" w14:textId="77777777" w:rsidR="00886E9D" w:rsidRDefault="00886E9D">
      <w:pPr>
        <w:pStyle w:val="BodyText"/>
      </w:pPr>
    </w:p>
    <w:p w14:paraId="20C1D8A7" w14:textId="77777777" w:rsidR="00886E9D" w:rsidRDefault="004F4E69">
      <w:pPr>
        <w:pStyle w:val="BodyText"/>
        <w:spacing w:before="1"/>
        <w:ind w:left="200" w:right="102"/>
      </w:pPr>
      <w:r>
        <w:t xml:space="preserve">Students with academic probation for two consecutive semesters may be subject to dismissal upon review by the NHS Executive Committee. Also, a student who receives a “C” or “F” in two or more courses </w:t>
      </w:r>
      <w:proofErr w:type="gramStart"/>
      <w:r>
        <w:t>in a given</w:t>
      </w:r>
      <w:proofErr w:type="gramEnd"/>
      <w:r>
        <w:t xml:space="preserve"> semester may be subject to immediate dismissal from the program.</w:t>
      </w:r>
    </w:p>
    <w:p w14:paraId="20C1D8A8" w14:textId="77777777" w:rsidR="00886E9D" w:rsidRDefault="004F4E69">
      <w:pPr>
        <w:pStyle w:val="BodyText"/>
        <w:spacing w:line="274" w:lineRule="exact"/>
        <w:ind w:left="200"/>
      </w:pPr>
      <w:r>
        <w:t>See Appendix B for an Example Course schedule.</w:t>
      </w:r>
    </w:p>
    <w:p w14:paraId="20C1D8A9" w14:textId="77777777" w:rsidR="00886E9D" w:rsidRDefault="00886E9D">
      <w:pPr>
        <w:pStyle w:val="BodyText"/>
        <w:rPr>
          <w:sz w:val="26"/>
        </w:rPr>
      </w:pPr>
    </w:p>
    <w:p w14:paraId="20C1D8AA" w14:textId="77777777" w:rsidR="00886E9D" w:rsidRDefault="00886E9D">
      <w:pPr>
        <w:pStyle w:val="BodyText"/>
        <w:rPr>
          <w:sz w:val="26"/>
        </w:rPr>
      </w:pPr>
    </w:p>
    <w:p w14:paraId="20C1D8AB" w14:textId="77777777" w:rsidR="00886E9D" w:rsidRDefault="00886E9D">
      <w:pPr>
        <w:pStyle w:val="BodyText"/>
        <w:spacing w:before="3"/>
        <w:rPr>
          <w:sz w:val="22"/>
        </w:rPr>
      </w:pPr>
    </w:p>
    <w:p w14:paraId="20C1D8AC" w14:textId="77777777" w:rsidR="00886E9D" w:rsidRDefault="004F4E69">
      <w:pPr>
        <w:pStyle w:val="Heading1"/>
      </w:pPr>
      <w:bookmarkStart w:id="10" w:name="_bookmark10"/>
      <w:bookmarkEnd w:id="10"/>
      <w:r>
        <w:rPr>
          <w:color w:val="0070C0"/>
        </w:rPr>
        <w:t>Research Rotations</w:t>
      </w:r>
    </w:p>
    <w:p w14:paraId="20C1D8AD" w14:textId="77777777" w:rsidR="00886E9D" w:rsidRDefault="004F4E69">
      <w:pPr>
        <w:pStyle w:val="Heading2"/>
      </w:pPr>
      <w:bookmarkStart w:id="11" w:name="_bookmark11"/>
      <w:bookmarkEnd w:id="11"/>
      <w:r>
        <w:rPr>
          <w:color w:val="0070C0"/>
        </w:rPr>
        <w:t>Overview</w:t>
      </w:r>
    </w:p>
    <w:p w14:paraId="20C1D8AE" w14:textId="77777777" w:rsidR="00886E9D" w:rsidRDefault="004F4E69">
      <w:pPr>
        <w:pStyle w:val="BodyText"/>
        <w:ind w:left="200" w:right="102"/>
      </w:pPr>
      <w:r>
        <w:t xml:space="preserve">Research rotations are an integral part of the NHS program. One purpose of the research rotation is to expose students to current </w:t>
      </w:r>
      <w:r>
        <w:t>research in several different nutrition and related disciplines, thus allowing them to make a more informed decision about which area of emphasis in the Program they wish to pursue. A second purpose is to assist the student in deciding on a mentor by providing an opportunity to sample the research environment, assess the available research projects, and determine if the mentor will be suitable as a Ph.D. advisor.</w:t>
      </w:r>
    </w:p>
    <w:p w14:paraId="20C1D8AF" w14:textId="77777777" w:rsidR="00886E9D" w:rsidRDefault="004F4E69">
      <w:pPr>
        <w:pStyle w:val="Heading2"/>
        <w:spacing w:before="201"/>
      </w:pPr>
      <w:bookmarkStart w:id="12" w:name="_bookmark12"/>
      <w:bookmarkEnd w:id="12"/>
      <w:r>
        <w:rPr>
          <w:color w:val="0070C0"/>
        </w:rPr>
        <w:t>Requirements</w:t>
      </w:r>
    </w:p>
    <w:p w14:paraId="20C1D8B0" w14:textId="77777777" w:rsidR="00886E9D" w:rsidRDefault="004F4E69">
      <w:pPr>
        <w:pStyle w:val="BodyText"/>
        <w:spacing w:before="1" w:line="237" w:lineRule="auto"/>
        <w:ind w:left="200" w:right="497"/>
      </w:pPr>
      <w:r>
        <w:t xml:space="preserve">Each student is required to complete 3 research rotations (Course: NHS597). While there is flexibility in the number of credits, they are typically 3 credits each. Ideally, these should be completed </w:t>
      </w:r>
      <w:r>
        <w:rPr>
          <w:b/>
        </w:rPr>
        <w:t xml:space="preserve">by the end of the summer of the second year </w:t>
      </w:r>
      <w:r>
        <w:t>in the program. An additional (4</w:t>
      </w:r>
      <w:proofErr w:type="spellStart"/>
      <w:r>
        <w:rPr>
          <w:position w:val="8"/>
          <w:sz w:val="16"/>
        </w:rPr>
        <w:t>th</w:t>
      </w:r>
      <w:proofErr w:type="spellEnd"/>
      <w:r>
        <w:t>) rotation may be completed if needed. While a wide variety of activities can meet the</w:t>
      </w:r>
    </w:p>
    <w:p w14:paraId="20C1D8B1" w14:textId="77777777" w:rsidR="00886E9D" w:rsidRDefault="00886E9D">
      <w:pPr>
        <w:spacing w:line="237" w:lineRule="auto"/>
        <w:sectPr w:rsidR="00886E9D">
          <w:pgSz w:w="12240" w:h="15840"/>
          <w:pgMar w:top="980" w:right="1340" w:bottom="1000" w:left="1240" w:header="721" w:footer="801" w:gutter="0"/>
          <w:cols w:space="720"/>
        </w:sectPr>
      </w:pPr>
    </w:p>
    <w:p w14:paraId="20C1D8B2" w14:textId="77777777" w:rsidR="00886E9D" w:rsidRDefault="004F4E69">
      <w:pPr>
        <w:pStyle w:val="BodyText"/>
        <w:ind w:left="200"/>
      </w:pPr>
      <w:r>
        <w:lastRenderedPageBreak/>
        <w:pict w14:anchorId="20C1DBA5">
          <v:line id="_x0000_s2086" style="position:absolute;left:0;text-align:left;z-index:251674624;mso-position-horizontal-relative:page" from="71.25pt,1.2pt" to="539.25pt,1.2pt" strokecolor="#4a7ebb" strokeweight="1pt">
            <w10:wrap anchorx="page"/>
          </v:line>
        </w:pict>
      </w:r>
      <w:r>
        <w:t>requirements of a rotation, at least one of the rotations must be “hands-on lab work or primary- data collection related”. At least one other must involve data analysis. The third rotation can be either of these two types or involve other skill development such as study design/proposal development and/or instrument development. To ensure that the activities to be done as part of a rotation will provide the type of learning opportunity required by the program, all rotations must first be approved by the DGS.</w:t>
      </w:r>
    </w:p>
    <w:p w14:paraId="20C1D8B3" w14:textId="77777777" w:rsidR="00886E9D" w:rsidRDefault="00886E9D">
      <w:pPr>
        <w:pStyle w:val="BodyText"/>
        <w:spacing w:before="4"/>
        <w:rPr>
          <w:sz w:val="23"/>
        </w:rPr>
      </w:pPr>
    </w:p>
    <w:p w14:paraId="20C1D8B4" w14:textId="77777777" w:rsidR="00886E9D" w:rsidRDefault="004F4E69">
      <w:pPr>
        <w:pStyle w:val="BodyText"/>
        <w:ind w:left="200" w:right="187"/>
      </w:pPr>
      <w:r>
        <w:t xml:space="preserve">Each rotation is coordinated with an individual faculty member selected by the student. If the student is interested in pursuing a rotation activity under the supervision of an investigator who is not </w:t>
      </w:r>
      <w:proofErr w:type="gramStart"/>
      <w:r>
        <w:t>NHS faculty</w:t>
      </w:r>
      <w:proofErr w:type="gramEnd"/>
      <w:r>
        <w:t>, an NHS faculty member should serve as a co-advisor. This is required if the activity is to be conducted with an investigator not affiliated with Emory University.</w:t>
      </w:r>
    </w:p>
    <w:p w14:paraId="20C1D8B5" w14:textId="77777777" w:rsidR="00886E9D" w:rsidRDefault="00886E9D">
      <w:pPr>
        <w:pStyle w:val="BodyText"/>
        <w:spacing w:before="2"/>
      </w:pPr>
    </w:p>
    <w:p w14:paraId="20C1D8B6" w14:textId="77777777" w:rsidR="00886E9D" w:rsidRDefault="004F4E69">
      <w:pPr>
        <w:pStyle w:val="BodyText"/>
        <w:spacing w:before="1"/>
        <w:ind w:left="200" w:right="230"/>
      </w:pPr>
      <w:r>
        <w:t>A rotation usually involves a time commitment of approximately 10-15 hours per week for a semester or 3-4 months, though over the summer the timeframe can be compressed. The objectives of the rotations are to 1) get to know a potential thesis advisor, 2) learn a new skill, and/or 3) develop some ideas to feed into a dissertation. A typical research rotation should be equivalent to a course of 3 credit hours. Students planning to work more than 15 hours a week may be advised to register for more credit. Cred</w:t>
      </w:r>
      <w:r>
        <w:t xml:space="preserve">its </w:t>
      </w:r>
      <w:proofErr w:type="gramStart"/>
      <w:r>
        <w:t>in excess of</w:t>
      </w:r>
      <w:proofErr w:type="gramEnd"/>
      <w:r>
        <w:t xml:space="preserve"> 3 per rotation should not be in lieu of core course or required elective credits but can be used to meet the minimum of 9 credits per semester. Note: Rotations do not need to formally start at the beginning of a semester, but students can only earn credits once per research rotation (e.g., a rotation from November to March must be registered for credits in either the Fall or Spring semester). It is advised to register for the rotation in the semester during which </w:t>
      </w:r>
      <w:proofErr w:type="gramStart"/>
      <w:r>
        <w:t>the majority of</w:t>
      </w:r>
      <w:proofErr w:type="gramEnd"/>
      <w:r>
        <w:t xml:space="preserve"> the rotatio</w:t>
      </w:r>
      <w:r>
        <w:t>n will be completed.</w:t>
      </w:r>
    </w:p>
    <w:p w14:paraId="20C1D8B7" w14:textId="77777777" w:rsidR="00886E9D" w:rsidRDefault="00886E9D">
      <w:pPr>
        <w:pStyle w:val="BodyText"/>
        <w:spacing w:before="9"/>
        <w:rPr>
          <w:sz w:val="23"/>
        </w:rPr>
      </w:pPr>
    </w:p>
    <w:p w14:paraId="20C1D8B8" w14:textId="77777777" w:rsidR="00886E9D" w:rsidRDefault="004F4E69">
      <w:pPr>
        <w:pStyle w:val="BodyText"/>
        <w:ind w:left="200" w:right="102"/>
      </w:pPr>
      <w:r>
        <w:rPr>
          <w:b/>
        </w:rPr>
        <w:t xml:space="preserve">Coordinating research rotations may be a lengthy process and </w:t>
      </w:r>
      <w:proofErr w:type="gramStart"/>
      <w:r>
        <w:rPr>
          <w:b/>
        </w:rPr>
        <w:t>requires</w:t>
      </w:r>
      <w:proofErr w:type="gramEnd"/>
      <w:r>
        <w:rPr>
          <w:b/>
        </w:rPr>
        <w:t xml:space="preserve"> planning ahead</w:t>
      </w:r>
      <w:r>
        <w:t>. Research rotation opportunities are periodically circulated through the NHS listserv; however, students are encouraged to connect with researchers with similar research interests to identify rotation opportunities. It can take several months to set up a rotation so planning should begin well before the intended start date. While rotations can be started in the fall semester of the first year, many students will not do their first rotation until the summer of their first year. Studen</w:t>
      </w:r>
      <w:r>
        <w:t>ts who wish to do a research rotation in the fall semester of the first year are encouraged to consult with the DGS and plan to contact faculty members or other potential investigators the summer prior to beginning at Emory. Students on F1 visas who are contemplating an off-campus rotation experience should consult the International Student and Scholar Services office (</w:t>
      </w:r>
      <w:r>
        <w:rPr>
          <w:color w:val="0000E9"/>
          <w:u w:val="single" w:color="0000E9"/>
        </w:rPr>
        <w:t>International</w:t>
      </w:r>
      <w:r>
        <w:rPr>
          <w:color w:val="0000E9"/>
        </w:rPr>
        <w:t xml:space="preserve"> </w:t>
      </w:r>
      <w:r>
        <w:rPr>
          <w:color w:val="0000E9"/>
          <w:u w:val="single" w:color="0000E9"/>
        </w:rPr>
        <w:t>Student and Scholar Services (ISSS) (emory.edu)</w:t>
      </w:r>
      <w:r>
        <w:rPr>
          <w:color w:val="0000E9"/>
        </w:rPr>
        <w:t xml:space="preserve"> </w:t>
      </w:r>
      <w:r>
        <w:t>to ensure that their proposed rotation complies with current immigration requi</w:t>
      </w:r>
      <w:r>
        <w:t>rements.</w:t>
      </w:r>
    </w:p>
    <w:p w14:paraId="20C1D8B9" w14:textId="77777777" w:rsidR="00886E9D" w:rsidRDefault="00886E9D">
      <w:pPr>
        <w:pStyle w:val="BodyText"/>
        <w:spacing w:before="2"/>
      </w:pPr>
    </w:p>
    <w:p w14:paraId="20C1D8BA" w14:textId="77777777" w:rsidR="00886E9D" w:rsidRDefault="004F4E69">
      <w:pPr>
        <w:pStyle w:val="BodyText"/>
        <w:spacing w:before="1"/>
        <w:ind w:left="200" w:right="148"/>
      </w:pPr>
      <w:r>
        <w:t>It is expected that the rotations will be with 3 different mentors to expand the student’s exposure to mentors and types of research. At the most, no more than 2 rotations should be completed with the same mentor. If 2 rotations are planned with the same mentor, the rotation aims must be distinct.</w:t>
      </w:r>
    </w:p>
    <w:p w14:paraId="20C1D8BB" w14:textId="77777777" w:rsidR="00886E9D" w:rsidRDefault="004F4E69">
      <w:pPr>
        <w:pStyle w:val="Heading2"/>
        <w:spacing w:before="202"/>
      </w:pPr>
      <w:bookmarkStart w:id="13" w:name="_bookmark13"/>
      <w:bookmarkEnd w:id="13"/>
      <w:r>
        <w:rPr>
          <w:color w:val="0070C0"/>
        </w:rPr>
        <w:t>Research Rotation Proposal</w:t>
      </w:r>
    </w:p>
    <w:p w14:paraId="20C1D8BC" w14:textId="77777777" w:rsidR="00886E9D" w:rsidRDefault="004F4E69">
      <w:pPr>
        <w:pStyle w:val="BodyText"/>
        <w:ind w:left="200" w:right="262"/>
        <w:rPr>
          <w:b/>
        </w:rPr>
      </w:pPr>
      <w:r>
        <w:t xml:space="preserve">The research rotation should be structured as an investigation of a scientific problem in which a specific hypothesis is addressed. The ideal research rotation combines technical training, the acquisition of skills (e.g., laboratory methods, data science, and/or proposal development), exposure to a research area and the process of answering a scientific question. </w:t>
      </w:r>
      <w:r>
        <w:rPr>
          <w:b/>
        </w:rPr>
        <w:t>The scientific</w:t>
      </w:r>
    </w:p>
    <w:p w14:paraId="20C1D8BD" w14:textId="77777777" w:rsidR="00886E9D" w:rsidRDefault="00886E9D">
      <w:pPr>
        <w:sectPr w:rsidR="00886E9D">
          <w:pgSz w:w="12240" w:h="15840"/>
          <w:pgMar w:top="980" w:right="1340" w:bottom="1000" w:left="1240" w:header="721" w:footer="801" w:gutter="0"/>
          <w:cols w:space="720"/>
        </w:sectPr>
      </w:pPr>
    </w:p>
    <w:p w14:paraId="20C1D8BE" w14:textId="77777777" w:rsidR="00886E9D" w:rsidRDefault="004F4E69">
      <w:pPr>
        <w:ind w:left="200" w:right="124"/>
        <w:rPr>
          <w:sz w:val="24"/>
        </w:rPr>
      </w:pPr>
      <w:r>
        <w:lastRenderedPageBreak/>
        <w:pict w14:anchorId="20C1DBA6">
          <v:line id="_x0000_s2085" style="position:absolute;left:0;text-align:left;z-index:251675648;mso-position-horizontal-relative:page" from="71.25pt,1.2pt" to="539.25pt,1.2pt" strokecolor="#4a7ebb" strokeweight="1pt">
            <w10:wrap anchorx="page"/>
          </v:line>
        </w:pict>
      </w:r>
      <w:r>
        <w:rPr>
          <w:b/>
          <w:sz w:val="24"/>
        </w:rPr>
        <w:t xml:space="preserve">goals of the research rotation should be </w:t>
      </w:r>
      <w:r>
        <w:rPr>
          <w:b/>
          <w:sz w:val="24"/>
        </w:rPr>
        <w:t>defined by the student in a 1-2-page proposal of the project to be submitted within 2 weeks of the start date of the rotation</w:t>
      </w:r>
      <w:r>
        <w:rPr>
          <w:sz w:val="24"/>
        </w:rPr>
        <w:t>. The proposal should follow the format below and state the expected product of the rotation. The product is expected to be either an extended abstract, article, part of an article, grant, or technical document. Some exceptions are made on a case-by-case basis to this requirement. Note that the rotation proposal must be approved by the DGS, who will provide feedback including clarifyi</w:t>
      </w:r>
      <w:r>
        <w:rPr>
          <w:sz w:val="24"/>
        </w:rPr>
        <w:t>ng the type of rotation and suitability of the expected final product. (See Appendix C for a draft outline for a rotation</w:t>
      </w:r>
      <w:r>
        <w:rPr>
          <w:spacing w:val="-1"/>
          <w:sz w:val="24"/>
        </w:rPr>
        <w:t xml:space="preserve"> </w:t>
      </w:r>
      <w:r>
        <w:rPr>
          <w:sz w:val="24"/>
        </w:rPr>
        <w:t>proposal)</w:t>
      </w:r>
    </w:p>
    <w:p w14:paraId="20C1D8BF" w14:textId="77777777" w:rsidR="00886E9D" w:rsidRDefault="004F4E69">
      <w:pPr>
        <w:pStyle w:val="Heading2"/>
      </w:pPr>
      <w:bookmarkStart w:id="14" w:name="_bookmark14"/>
      <w:bookmarkEnd w:id="14"/>
      <w:r>
        <w:rPr>
          <w:color w:val="0070C0"/>
        </w:rPr>
        <w:t>Research Rotation Final Report</w:t>
      </w:r>
    </w:p>
    <w:p w14:paraId="20C1D8C0" w14:textId="77777777" w:rsidR="00886E9D" w:rsidRDefault="004F4E69">
      <w:pPr>
        <w:pStyle w:val="BodyText"/>
        <w:ind w:left="200" w:right="148"/>
      </w:pPr>
      <w:r>
        <w:t xml:space="preserve">A report summarizing the work accomplished should be submitted to the DGS within one </w:t>
      </w:r>
      <w:r>
        <w:t>month of the end of the rotation. An email with the grade of the rotation should be sent by the supervising faculty mentor to the DGS. The report should include at least:</w:t>
      </w:r>
    </w:p>
    <w:p w14:paraId="20C1D8C1" w14:textId="77777777" w:rsidR="00886E9D" w:rsidRDefault="004F4E69">
      <w:pPr>
        <w:pStyle w:val="ListParagraph"/>
        <w:numPr>
          <w:ilvl w:val="0"/>
          <w:numId w:val="16"/>
        </w:numPr>
        <w:tabs>
          <w:tab w:val="left" w:pos="1699"/>
          <w:tab w:val="left" w:pos="1700"/>
        </w:tabs>
        <w:spacing w:line="293" w:lineRule="exact"/>
        <w:rPr>
          <w:sz w:val="24"/>
        </w:rPr>
      </w:pPr>
      <w:r>
        <w:rPr>
          <w:sz w:val="24"/>
        </w:rPr>
        <w:t>A ~one page, single spaced, abstract appropriate for the field of</w:t>
      </w:r>
      <w:r>
        <w:rPr>
          <w:spacing w:val="-12"/>
          <w:sz w:val="24"/>
        </w:rPr>
        <w:t xml:space="preserve"> </w:t>
      </w:r>
      <w:r>
        <w:rPr>
          <w:sz w:val="24"/>
        </w:rPr>
        <w:t>research</w:t>
      </w:r>
    </w:p>
    <w:p w14:paraId="20C1D8C2" w14:textId="77777777" w:rsidR="00886E9D" w:rsidRDefault="004F4E69">
      <w:pPr>
        <w:pStyle w:val="ListParagraph"/>
        <w:numPr>
          <w:ilvl w:val="0"/>
          <w:numId w:val="16"/>
        </w:numPr>
        <w:tabs>
          <w:tab w:val="left" w:pos="1699"/>
          <w:tab w:val="left" w:pos="1700"/>
        </w:tabs>
        <w:ind w:right="401"/>
        <w:rPr>
          <w:sz w:val="24"/>
        </w:rPr>
      </w:pPr>
      <w:r>
        <w:rPr>
          <w:sz w:val="24"/>
        </w:rPr>
        <w:t>A paragraph describing the activities completed, skills practice and</w:t>
      </w:r>
      <w:r>
        <w:rPr>
          <w:spacing w:val="-23"/>
          <w:sz w:val="24"/>
        </w:rPr>
        <w:t xml:space="preserve"> </w:t>
      </w:r>
      <w:r>
        <w:rPr>
          <w:sz w:val="24"/>
        </w:rPr>
        <w:t>knowledge gained</w:t>
      </w:r>
    </w:p>
    <w:p w14:paraId="20C1D8C3" w14:textId="77777777" w:rsidR="00886E9D" w:rsidRDefault="004F4E69">
      <w:pPr>
        <w:pStyle w:val="ListParagraph"/>
        <w:numPr>
          <w:ilvl w:val="0"/>
          <w:numId w:val="16"/>
        </w:numPr>
        <w:tabs>
          <w:tab w:val="left" w:pos="1699"/>
          <w:tab w:val="left" w:pos="1700"/>
        </w:tabs>
        <w:spacing w:before="2" w:line="237" w:lineRule="auto"/>
        <w:ind w:right="874"/>
        <w:rPr>
          <w:sz w:val="24"/>
        </w:rPr>
      </w:pPr>
      <w:r>
        <w:rPr>
          <w:sz w:val="24"/>
        </w:rPr>
        <w:t>A timeline of any future products expected from the work (papers,</w:t>
      </w:r>
      <w:r>
        <w:rPr>
          <w:spacing w:val="-16"/>
          <w:sz w:val="24"/>
        </w:rPr>
        <w:t xml:space="preserve"> </w:t>
      </w:r>
      <w:r>
        <w:rPr>
          <w:sz w:val="24"/>
        </w:rPr>
        <w:t>grants, abstracts) and the role of the student in that</w:t>
      </w:r>
      <w:r>
        <w:rPr>
          <w:spacing w:val="-6"/>
          <w:sz w:val="24"/>
        </w:rPr>
        <w:t xml:space="preserve"> </w:t>
      </w:r>
      <w:r>
        <w:rPr>
          <w:sz w:val="24"/>
        </w:rPr>
        <w:t>work</w:t>
      </w:r>
    </w:p>
    <w:p w14:paraId="20C1D8C4" w14:textId="77777777" w:rsidR="00886E9D" w:rsidRDefault="00886E9D">
      <w:pPr>
        <w:pStyle w:val="BodyText"/>
      </w:pPr>
    </w:p>
    <w:p w14:paraId="20C1D8C5" w14:textId="77777777" w:rsidR="00886E9D" w:rsidRDefault="004F4E69">
      <w:pPr>
        <w:pStyle w:val="BodyText"/>
        <w:ind w:left="200" w:right="174"/>
      </w:pPr>
      <w:r>
        <w:t>If the student prepares a first author paper/technical report by the end of the rotation, this may</w:t>
      </w:r>
      <w:r>
        <w:rPr>
          <w:spacing w:val="-25"/>
        </w:rPr>
        <w:t xml:space="preserve"> </w:t>
      </w:r>
      <w:r>
        <w:t>be submitted instead of the expanded abstract. Generally, the expanded abstract should include at least the following sections: Background, Methods, Results, and Discussion. A second page should include detailed results (1-2 figures and/or tables) and references if necessary. Clarity and comprehensiveness are encouraged to meet abstract length</w:t>
      </w:r>
      <w:r>
        <w:rPr>
          <w:spacing w:val="-6"/>
        </w:rPr>
        <w:t xml:space="preserve"> </w:t>
      </w:r>
      <w:r>
        <w:t>requirements.</w:t>
      </w:r>
    </w:p>
    <w:p w14:paraId="20C1D8C6" w14:textId="77777777" w:rsidR="00886E9D" w:rsidRDefault="00886E9D">
      <w:pPr>
        <w:pStyle w:val="BodyText"/>
      </w:pPr>
    </w:p>
    <w:p w14:paraId="20C1D8C7" w14:textId="77777777" w:rsidR="00886E9D" w:rsidRDefault="004F4E69">
      <w:pPr>
        <w:pStyle w:val="BodyText"/>
        <w:ind w:left="200" w:right="207"/>
        <w:jc w:val="both"/>
      </w:pPr>
      <w:r>
        <w:t>Note: work related to the research rotation (e.g., preparation of a manuscript or poster abstract) may continue after completion of the rotation experience. If there are other anticipated rotation products, the timeline for completion of ongoing projects should be described in the final report.</w:t>
      </w:r>
    </w:p>
    <w:p w14:paraId="20C1D8C8" w14:textId="77777777" w:rsidR="00886E9D" w:rsidRDefault="00886E9D">
      <w:pPr>
        <w:pStyle w:val="BodyText"/>
      </w:pPr>
    </w:p>
    <w:p w14:paraId="20C1D8C9" w14:textId="77777777" w:rsidR="00886E9D" w:rsidRDefault="004F4E69">
      <w:pPr>
        <w:pStyle w:val="BodyText"/>
        <w:ind w:left="200" w:right="150"/>
      </w:pPr>
      <w:r>
        <w:t>A final grade for the research rotation may not be recorded if the rotation report is incomplete. A grade of “In Progress” will be automatically assigned for the Research Rotation for that term if the report is not submitted before the end of the semester. It will be the responsibility of the student to have the correct grade changed before the Registrar automatically changes it to an “F” after one year.</w:t>
      </w:r>
    </w:p>
    <w:p w14:paraId="20C1D8CA" w14:textId="77777777" w:rsidR="00886E9D" w:rsidRDefault="00886E9D">
      <w:pPr>
        <w:pStyle w:val="BodyText"/>
        <w:rPr>
          <w:sz w:val="26"/>
        </w:rPr>
      </w:pPr>
    </w:p>
    <w:p w14:paraId="20C1D8CB" w14:textId="77777777" w:rsidR="00886E9D" w:rsidRDefault="004F4E69">
      <w:pPr>
        <w:pStyle w:val="Heading1"/>
        <w:spacing w:before="220"/>
        <w:jc w:val="both"/>
      </w:pPr>
      <w:bookmarkStart w:id="15" w:name="_bookmark15"/>
      <w:bookmarkEnd w:id="15"/>
      <w:r>
        <w:rPr>
          <w:color w:val="0070C0"/>
        </w:rPr>
        <w:t>Professional Development Funding</w:t>
      </w:r>
    </w:p>
    <w:p w14:paraId="20C1D8CC" w14:textId="77777777" w:rsidR="00886E9D" w:rsidRDefault="004F4E69">
      <w:pPr>
        <w:pStyle w:val="BodyText"/>
        <w:spacing w:before="57"/>
        <w:ind w:left="200" w:right="187"/>
        <w:rPr>
          <w:sz w:val="28"/>
        </w:rPr>
      </w:pPr>
      <w:r>
        <w:t xml:space="preserve">The graduate school provides each </w:t>
      </w:r>
      <w:proofErr w:type="gramStart"/>
      <w:r>
        <w:t>student</w:t>
      </w:r>
      <w:proofErr w:type="gramEnd"/>
      <w:r>
        <w:t xml:space="preserve"> $2,500 to help cover the cost of research, travel, and/or other professional development activities over </w:t>
      </w:r>
      <w:proofErr w:type="gramStart"/>
      <w:r>
        <w:t>the</w:t>
      </w:r>
      <w:proofErr w:type="gramEnd"/>
      <w:r>
        <w:t xml:space="preserve"> lifetime </w:t>
      </w:r>
      <w:proofErr w:type="gramStart"/>
      <w:r>
        <w:t>of their enrollment</w:t>
      </w:r>
      <w:proofErr w:type="gramEnd"/>
      <w:r>
        <w:t xml:space="preserve"> in the NHS program. For more information about the funds and how to access them, go to: </w:t>
      </w:r>
      <w:r>
        <w:rPr>
          <w:color w:val="954F72"/>
          <w:sz w:val="28"/>
          <w:u w:val="single" w:color="954F72"/>
        </w:rPr>
        <w:t>https://</w:t>
      </w:r>
      <w:hyperlink r:id="rId33">
        <w:r w:rsidR="00886E9D">
          <w:rPr>
            <w:color w:val="954F72"/>
            <w:sz w:val="28"/>
            <w:u w:val="single" w:color="954F72"/>
          </w:rPr>
          <w:t>www.gs.emory.edu/professional-development/pds/apply.html</w:t>
        </w:r>
      </w:hyperlink>
    </w:p>
    <w:p w14:paraId="20C1D8CD" w14:textId="77777777" w:rsidR="00886E9D" w:rsidRDefault="00886E9D">
      <w:pPr>
        <w:pStyle w:val="BodyText"/>
        <w:rPr>
          <w:sz w:val="20"/>
        </w:rPr>
      </w:pPr>
    </w:p>
    <w:p w14:paraId="20C1D8CE" w14:textId="77777777" w:rsidR="00886E9D" w:rsidRDefault="00886E9D">
      <w:pPr>
        <w:pStyle w:val="BodyText"/>
        <w:rPr>
          <w:sz w:val="20"/>
        </w:rPr>
      </w:pPr>
    </w:p>
    <w:p w14:paraId="20C1D8CF" w14:textId="77777777" w:rsidR="00886E9D" w:rsidRDefault="00886E9D">
      <w:pPr>
        <w:pStyle w:val="BodyText"/>
        <w:spacing w:before="7"/>
        <w:rPr>
          <w:sz w:val="21"/>
        </w:rPr>
      </w:pPr>
    </w:p>
    <w:p w14:paraId="20C1D8D0" w14:textId="77777777" w:rsidR="00886E9D" w:rsidRDefault="004F4E69">
      <w:pPr>
        <w:pStyle w:val="Heading1"/>
        <w:spacing w:before="88"/>
      </w:pPr>
      <w:bookmarkStart w:id="16" w:name="_bookmark16"/>
      <w:bookmarkEnd w:id="16"/>
      <w:r>
        <w:rPr>
          <w:color w:val="0070C0"/>
        </w:rPr>
        <w:t>Teaching Requirements</w:t>
      </w:r>
    </w:p>
    <w:p w14:paraId="20C1D8D1" w14:textId="77777777" w:rsidR="00886E9D" w:rsidRDefault="004F4E69">
      <w:pPr>
        <w:pStyle w:val="Heading2"/>
        <w:spacing w:before="196"/>
      </w:pPr>
      <w:bookmarkStart w:id="17" w:name="_bookmark17"/>
      <w:bookmarkEnd w:id="17"/>
      <w:r>
        <w:rPr>
          <w:color w:val="0070C0"/>
        </w:rPr>
        <w:t>Overview &amp; Requirements</w:t>
      </w:r>
    </w:p>
    <w:p w14:paraId="20C1D8D2" w14:textId="77777777" w:rsidR="00886E9D" w:rsidRDefault="004F4E69">
      <w:pPr>
        <w:pStyle w:val="BodyText"/>
        <w:spacing w:line="275" w:lineRule="exact"/>
        <w:ind w:left="200"/>
      </w:pPr>
      <w:r>
        <w:t>The TATTO (Teaching Assistant Training and Teaching Opportunity) Program is administered</w:t>
      </w:r>
    </w:p>
    <w:p w14:paraId="20C1D8D3" w14:textId="77777777" w:rsidR="00886E9D" w:rsidRDefault="00886E9D">
      <w:pPr>
        <w:spacing w:line="275" w:lineRule="exact"/>
        <w:sectPr w:rsidR="00886E9D">
          <w:pgSz w:w="12240" w:h="15840"/>
          <w:pgMar w:top="980" w:right="1340" w:bottom="1000" w:left="1240" w:header="721" w:footer="801" w:gutter="0"/>
          <w:cols w:space="720"/>
        </w:sectPr>
      </w:pPr>
    </w:p>
    <w:p w14:paraId="20C1D8D4" w14:textId="77777777" w:rsidR="00886E9D" w:rsidRDefault="004F4E69">
      <w:pPr>
        <w:pStyle w:val="BodyText"/>
        <w:ind w:left="200" w:right="102"/>
      </w:pPr>
      <w:r>
        <w:lastRenderedPageBreak/>
        <w:pict w14:anchorId="20C1DBA7">
          <v:line id="_x0000_s2084" style="position:absolute;left:0;text-align:left;z-index:251676672;mso-position-horizontal-relative:page" from="71.25pt,1.2pt" to="539.25pt,1.2pt" strokecolor="#4a7ebb" strokeweight="1pt">
            <w10:wrap anchorx="page"/>
          </v:line>
        </w:pict>
      </w:r>
      <w:r>
        <w:t xml:space="preserve">by the Laney Graduate School to provide teacher training and experience for doctoral students in the Graduate Program in Nutrition and Health Sciences (NHS). The Nutrition and Health Sciences TATTO program falls under the jurisdiction of the Graduate Studies Committee, with the DGS being the primary administrator of the program. Additional faculty members participate in the various aspects of the program as requested by the Director of Graduate Studies. </w:t>
      </w:r>
      <w:proofErr w:type="gramStart"/>
      <w:r>
        <w:t>Record</w:t>
      </w:r>
      <w:proofErr w:type="gramEnd"/>
      <w:r>
        <w:t xml:space="preserve"> of the </w:t>
      </w:r>
      <w:proofErr w:type="gramStart"/>
      <w:r>
        <w:t>student’s</w:t>
      </w:r>
      <w:proofErr w:type="gramEnd"/>
      <w:r>
        <w:t xml:space="preserve"> progress will be kept in OPUS.</w:t>
      </w:r>
    </w:p>
    <w:p w14:paraId="20C1D8D5" w14:textId="77777777" w:rsidR="00886E9D" w:rsidRDefault="00886E9D">
      <w:pPr>
        <w:pStyle w:val="BodyText"/>
        <w:spacing w:before="4"/>
        <w:rPr>
          <w:sz w:val="23"/>
        </w:rPr>
      </w:pPr>
    </w:p>
    <w:p w14:paraId="20C1D8D6" w14:textId="77777777" w:rsidR="00886E9D" w:rsidRDefault="004F4E69">
      <w:pPr>
        <w:pStyle w:val="BodyText"/>
        <w:ind w:left="200" w:right="89"/>
      </w:pPr>
      <w:r>
        <w:t>The three stages of the TATTO program (outlined below) provide students with credible training and optimal teaching experience, while ensuring that they are not overtaxed with teaching responsibilities. With few exceptions, no student may serve more than a total of four semesters in any combination of teaching assistant and associate positions during his or her first four years at Emory. TATTO requirements must be completed before applying for candidacy.</w:t>
      </w:r>
    </w:p>
    <w:p w14:paraId="20C1D8D7" w14:textId="77777777" w:rsidR="00886E9D" w:rsidRDefault="00886E9D">
      <w:pPr>
        <w:pStyle w:val="BodyText"/>
      </w:pPr>
    </w:p>
    <w:p w14:paraId="20C1D8D8" w14:textId="77777777" w:rsidR="00886E9D" w:rsidRDefault="004F4E69">
      <w:pPr>
        <w:pStyle w:val="ListParagraph"/>
        <w:numPr>
          <w:ilvl w:val="0"/>
          <w:numId w:val="15"/>
        </w:numPr>
        <w:tabs>
          <w:tab w:val="left" w:pos="920"/>
        </w:tabs>
        <w:ind w:right="166"/>
        <w:rPr>
          <w:sz w:val="24"/>
        </w:rPr>
      </w:pPr>
      <w:r>
        <w:rPr>
          <w:b/>
          <w:sz w:val="24"/>
        </w:rPr>
        <w:t xml:space="preserve">Required: </w:t>
      </w:r>
      <w:r>
        <w:rPr>
          <w:sz w:val="24"/>
        </w:rPr>
        <w:t xml:space="preserve">The first stage of TATTO is a short teaching workshop offered in late summer. It should be taken immediately prior to a student’s first teaching experience, generally following the first year of </w:t>
      </w:r>
      <w:r>
        <w:rPr>
          <w:sz w:val="24"/>
        </w:rPr>
        <w:t xml:space="preserve">graduate study at Emory. Faculty for this course are drawn from among the best teachers across the university. The syllabus covers general topics of importance to all students, including syllabus writing and grading, lecturing and leading discussions, the use of writing as a pedagogical tool, the conduct of lab sessions, and the use of new technologies in the classroom. Because the summer course is offered between semesters, it is credited to a student’s transcript the following fall when students register </w:t>
      </w:r>
      <w:r>
        <w:rPr>
          <w:sz w:val="24"/>
        </w:rPr>
        <w:t>for TATT 600. TATT 600 must be taken prior to the assistantship and associateship.</w:t>
      </w:r>
    </w:p>
    <w:p w14:paraId="20C1D8D9" w14:textId="77777777" w:rsidR="00886E9D" w:rsidRDefault="00886E9D">
      <w:pPr>
        <w:pStyle w:val="BodyText"/>
        <w:spacing w:before="5"/>
      </w:pPr>
    </w:p>
    <w:p w14:paraId="20C1D8DA" w14:textId="77777777" w:rsidR="00886E9D" w:rsidRDefault="004F4E69">
      <w:pPr>
        <w:pStyle w:val="BodyText"/>
        <w:spacing w:line="237" w:lineRule="auto"/>
        <w:ind w:left="200" w:right="135"/>
      </w:pPr>
      <w:r>
        <w:t>The terms Teaching Assistant and Teaching Associate designate a student’s progress through the TATTO program.</w:t>
      </w:r>
    </w:p>
    <w:p w14:paraId="20C1D8DB" w14:textId="77777777" w:rsidR="00886E9D" w:rsidRDefault="00886E9D">
      <w:pPr>
        <w:pStyle w:val="BodyText"/>
        <w:spacing w:before="2"/>
      </w:pPr>
    </w:p>
    <w:p w14:paraId="20C1D8DC" w14:textId="77777777" w:rsidR="00886E9D" w:rsidRDefault="004F4E69">
      <w:pPr>
        <w:pStyle w:val="ListParagraph"/>
        <w:numPr>
          <w:ilvl w:val="0"/>
          <w:numId w:val="15"/>
        </w:numPr>
        <w:tabs>
          <w:tab w:val="left" w:pos="920"/>
        </w:tabs>
        <w:ind w:right="173"/>
        <w:rPr>
          <w:rFonts w:ascii="Cambria"/>
          <w:sz w:val="24"/>
        </w:rPr>
      </w:pPr>
      <w:r>
        <w:rPr>
          <w:b/>
          <w:sz w:val="24"/>
        </w:rPr>
        <w:t xml:space="preserve">Required: </w:t>
      </w:r>
      <w:r>
        <w:rPr>
          <w:sz w:val="24"/>
        </w:rPr>
        <w:t xml:space="preserve">The Teaching Assistantship, the second stage of </w:t>
      </w:r>
      <w:r>
        <w:rPr>
          <w:sz w:val="24"/>
        </w:rPr>
        <w:t>the TATTO program, varies from program to program. The defining characteristic of the teaching assistantship is a controlled, carefully monitored initial teaching opportunity. A faculty member who provides continuing guidance and evaluation closely supervises the teaching assistant. The student registers for TATT 605 during the semester of the teaching assistantship. More information about Teaching Assistantships can be found in: Appendix D: Teaching Assistantship</w:t>
      </w:r>
    </w:p>
    <w:p w14:paraId="20C1D8DD" w14:textId="77777777" w:rsidR="00886E9D" w:rsidRDefault="00886E9D">
      <w:pPr>
        <w:pStyle w:val="BodyText"/>
        <w:spacing w:before="3"/>
      </w:pPr>
    </w:p>
    <w:p w14:paraId="20C1D8DE" w14:textId="77777777" w:rsidR="00886E9D" w:rsidRDefault="004F4E69">
      <w:pPr>
        <w:pStyle w:val="ListParagraph"/>
        <w:numPr>
          <w:ilvl w:val="0"/>
          <w:numId w:val="15"/>
        </w:numPr>
        <w:tabs>
          <w:tab w:val="left" w:pos="920"/>
        </w:tabs>
        <w:ind w:right="127"/>
        <w:rPr>
          <w:sz w:val="24"/>
        </w:rPr>
      </w:pPr>
      <w:r>
        <w:rPr>
          <w:b/>
          <w:sz w:val="24"/>
        </w:rPr>
        <w:t>Optional</w:t>
      </w:r>
      <w:r>
        <w:rPr>
          <w:sz w:val="24"/>
        </w:rPr>
        <w:t>: The Teaching Associate position, the third stage of the TATTO program, advances the student to a teaching opportunity with greater responsibilities. The Laney Graduate School favors a co-teaching model for this stage, one in which the student and a faculty member collaborate in all aspects of a course, from syllabus design to final grading. In many programs, graduate teaching associates are largely responsible for teaching a course of their own design. In all cases, teaching associates can expect attentiv</w:t>
      </w:r>
      <w:r>
        <w:rPr>
          <w:sz w:val="24"/>
        </w:rPr>
        <w:t>e mentoring and evaluation. Students register for TATT 610 during the semester of the Teaching Associate position. All students considering a career that includes teaching are encouraged to do a teaching associateship. (</w:t>
      </w:r>
      <w:r>
        <w:rPr>
          <w:b/>
          <w:sz w:val="24"/>
        </w:rPr>
        <w:t>Note</w:t>
      </w:r>
      <w:r>
        <w:rPr>
          <w:sz w:val="24"/>
        </w:rPr>
        <w:t>: Not all students in science programs participate in the third stage of TATTO.) see Appendix E: Teaching Associateship</w:t>
      </w:r>
    </w:p>
    <w:p w14:paraId="20C1D8DF" w14:textId="77777777" w:rsidR="00886E9D" w:rsidRDefault="00886E9D">
      <w:pPr>
        <w:rPr>
          <w:sz w:val="24"/>
        </w:rPr>
        <w:sectPr w:rsidR="00886E9D">
          <w:pgSz w:w="12240" w:h="15840"/>
          <w:pgMar w:top="980" w:right="1340" w:bottom="1000" w:left="1240" w:header="721" w:footer="801" w:gutter="0"/>
          <w:cols w:space="720"/>
        </w:sectPr>
      </w:pPr>
    </w:p>
    <w:p w14:paraId="20C1D8E0" w14:textId="77777777" w:rsidR="00886E9D" w:rsidRDefault="004F4E69">
      <w:pPr>
        <w:pStyle w:val="BodyText"/>
        <w:ind w:left="200" w:right="121"/>
      </w:pPr>
      <w:r>
        <w:lastRenderedPageBreak/>
        <w:pict w14:anchorId="20C1DBA8">
          <v:line id="_x0000_s2083" style="position:absolute;left:0;text-align:left;z-index:251677696;mso-position-horizontal-relative:page" from="71.25pt,1.2pt" to="539.25pt,1.2pt" strokecolor="#4a7ebb" strokeweight="1pt">
            <w10:wrap anchorx="page"/>
          </v:line>
        </w:pict>
      </w:r>
      <w:r>
        <w:t>Teaching Assistant and Associate opportunities are provided to NHS students with priority given to the needs of the nutrition core courses (Human Nutrition I and II and Nutrition Assessment, currently coordinated by Dr. Ramakrishnan) followed by other electives taught by program faculty at the graduate and undergraduate level. Students who successfully complete the three required stages of the TATTO program and who are interested in additional experience may request additional teaching opportunities as Teac</w:t>
      </w:r>
      <w:r>
        <w:t>hing Associates or Assistant Instructors (see Appendix F) but will not register for academic credit for these activities.</w:t>
      </w:r>
    </w:p>
    <w:p w14:paraId="20C1D8E1" w14:textId="77777777" w:rsidR="00886E9D" w:rsidRDefault="00886E9D">
      <w:pPr>
        <w:pStyle w:val="BodyText"/>
        <w:spacing w:before="6"/>
        <w:rPr>
          <w:sz w:val="23"/>
        </w:rPr>
      </w:pPr>
    </w:p>
    <w:p w14:paraId="20C1D8E2" w14:textId="77777777" w:rsidR="00886E9D" w:rsidRDefault="004F4E69">
      <w:pPr>
        <w:pStyle w:val="BodyText"/>
        <w:ind w:left="200" w:right="128"/>
      </w:pPr>
      <w:r>
        <w:t xml:space="preserve">Students who demonstrate exceptional teaching ability may be eligible to apply for </w:t>
      </w:r>
      <w:proofErr w:type="gramStart"/>
      <w:r>
        <w:t>appointment</w:t>
      </w:r>
      <w:proofErr w:type="gramEnd"/>
      <w:r>
        <w:t xml:space="preserve"> as Dean’s Teaching Fellows. To be eligible for consideration, a student must have completed all Laney Graduate School and program requirements except the dissertation and must have been admitted to PhD candidacy. Dean’s Teaching Fellows have complete responsibility for the course or courses they teach. </w:t>
      </w:r>
      <w:proofErr w:type="gramStart"/>
      <w:r>
        <w:t>The Laney</w:t>
      </w:r>
      <w:proofErr w:type="gramEnd"/>
      <w:r>
        <w:t xml:space="preserve"> Graduate School offers a number of these fellowships</w:t>
      </w:r>
      <w:r>
        <w:rPr>
          <w:spacing w:val="-24"/>
        </w:rPr>
        <w:t xml:space="preserve"> </w:t>
      </w:r>
      <w:r>
        <w:t xml:space="preserve">to students, usually in their fifth or sixth year, on a competitive basis. Applications for the Dean’s Teaching Fellows are due </w:t>
      </w:r>
      <w:proofErr w:type="gramStart"/>
      <w:r>
        <w:t>the D</w:t>
      </w:r>
      <w:r>
        <w:t>ecember</w:t>
      </w:r>
      <w:proofErr w:type="gramEnd"/>
      <w:r>
        <w:t xml:space="preserve"> before the fellowship begins (the next academic year). More information about the Dean’s Teaching Fellowship is available at </w:t>
      </w:r>
      <w:hyperlink r:id="rId34">
        <w:r w:rsidR="00886E9D">
          <w:rPr>
            <w:color w:val="0000FF"/>
            <w:u w:val="single" w:color="0000FF"/>
          </w:rPr>
          <w:t>http://gs.emory.edu/financial_support/advanced.html</w:t>
        </w:r>
        <w:r w:rsidR="00886E9D">
          <w:t>.</w:t>
        </w:r>
      </w:hyperlink>
    </w:p>
    <w:p w14:paraId="20C1D8E3" w14:textId="77777777" w:rsidR="00886E9D" w:rsidRDefault="00886E9D">
      <w:pPr>
        <w:pStyle w:val="BodyText"/>
        <w:spacing w:before="3"/>
        <w:rPr>
          <w:sz w:val="16"/>
        </w:rPr>
      </w:pPr>
    </w:p>
    <w:p w14:paraId="20C1D8E4" w14:textId="77777777" w:rsidR="00886E9D" w:rsidRDefault="004F4E69">
      <w:pPr>
        <w:pStyle w:val="BodyText"/>
        <w:spacing w:before="90"/>
        <w:ind w:left="200" w:right="83"/>
      </w:pPr>
      <w:r>
        <w:t>In compliance with recommendations of the Southern Association of Colleges and Schools, students may not serve as the teacher of record for a course before they have completed at least 18 semester hours of graduate credit in their teaching field. Teaching assistants and associates may not take on additional instructional responsibility without the approval of the Dean. Students should not serve more than a total of four semesters in any combination of teaching assistant and associate position during their f</w:t>
      </w:r>
      <w:r>
        <w:t>irst four years at Emory without the approval of the Dean.</w:t>
      </w:r>
    </w:p>
    <w:p w14:paraId="20C1D8E5" w14:textId="77777777" w:rsidR="00886E9D" w:rsidRDefault="00886E9D">
      <w:pPr>
        <w:pStyle w:val="BodyText"/>
        <w:spacing w:before="9"/>
        <w:rPr>
          <w:sz w:val="23"/>
        </w:rPr>
      </w:pPr>
    </w:p>
    <w:p w14:paraId="20C1D8E6" w14:textId="77777777" w:rsidR="00886E9D" w:rsidRDefault="004F4E69">
      <w:pPr>
        <w:pStyle w:val="BodyText"/>
        <w:spacing w:line="242" w:lineRule="auto"/>
        <w:ind w:left="200" w:right="282"/>
      </w:pPr>
      <w:r>
        <w:t xml:space="preserve">Additional information on teaching requirements from Laney Graduate School (including dates of the training) may be found at: </w:t>
      </w:r>
      <w:hyperlink r:id="rId35">
        <w:r w:rsidR="00886E9D">
          <w:rPr>
            <w:color w:val="0000FF"/>
            <w:u w:val="single" w:color="0000FF"/>
          </w:rPr>
          <w:t>http://gs.emory.edu/professional-development/teaching/</w:t>
        </w:r>
      </w:hyperlink>
    </w:p>
    <w:p w14:paraId="20C1D8E7" w14:textId="77777777" w:rsidR="00886E9D" w:rsidRDefault="004F4E69">
      <w:pPr>
        <w:pStyle w:val="Heading2"/>
      </w:pPr>
      <w:bookmarkStart w:id="18" w:name="_bookmark18"/>
      <w:bookmarkEnd w:id="18"/>
      <w:r>
        <w:rPr>
          <w:color w:val="0070C0"/>
        </w:rPr>
        <w:t>TATTO Credit</w:t>
      </w:r>
    </w:p>
    <w:p w14:paraId="20C1D8E8" w14:textId="77777777" w:rsidR="00886E9D" w:rsidRDefault="004F4E69">
      <w:pPr>
        <w:pStyle w:val="BodyText"/>
        <w:spacing w:line="242" w:lineRule="auto"/>
        <w:ind w:left="200" w:right="542"/>
      </w:pPr>
      <w:r>
        <w:t>The Registrar notes TATTO credit on transcripts, which documents fulfillment of the degree requirement.</w:t>
      </w:r>
    </w:p>
    <w:p w14:paraId="20C1D8E9" w14:textId="77777777" w:rsidR="00886E9D" w:rsidRDefault="004F4E69">
      <w:pPr>
        <w:pStyle w:val="ListParagraph"/>
        <w:numPr>
          <w:ilvl w:val="1"/>
          <w:numId w:val="17"/>
        </w:numPr>
        <w:tabs>
          <w:tab w:val="left" w:pos="919"/>
          <w:tab w:val="left" w:pos="920"/>
        </w:tabs>
        <w:ind w:right="146"/>
        <w:rPr>
          <w:sz w:val="24"/>
        </w:rPr>
      </w:pPr>
      <w:r>
        <w:rPr>
          <w:sz w:val="24"/>
        </w:rPr>
        <w:t>TATT605 and TATT610 do not count toward the total number of credit hours required for the PhD but do count towards the minimum of 9 required in the semester in which the student is</w:t>
      </w:r>
      <w:r>
        <w:rPr>
          <w:spacing w:val="-2"/>
          <w:sz w:val="24"/>
        </w:rPr>
        <w:t xml:space="preserve"> </w:t>
      </w:r>
      <w:r>
        <w:rPr>
          <w:sz w:val="24"/>
        </w:rPr>
        <w:t>registered.</w:t>
      </w:r>
    </w:p>
    <w:p w14:paraId="20C1D8EA" w14:textId="77777777" w:rsidR="00886E9D" w:rsidRDefault="004F4E69">
      <w:pPr>
        <w:pStyle w:val="ListParagraph"/>
        <w:numPr>
          <w:ilvl w:val="1"/>
          <w:numId w:val="17"/>
        </w:numPr>
        <w:tabs>
          <w:tab w:val="left" w:pos="919"/>
          <w:tab w:val="left" w:pos="920"/>
        </w:tabs>
        <w:spacing w:line="237" w:lineRule="auto"/>
        <w:ind w:right="221"/>
        <w:rPr>
          <w:sz w:val="24"/>
        </w:rPr>
      </w:pPr>
      <w:r>
        <w:rPr>
          <w:sz w:val="24"/>
        </w:rPr>
        <w:t xml:space="preserve">The credit hours for TATT600 are counted toward the </w:t>
      </w:r>
      <w:r>
        <w:rPr>
          <w:sz w:val="24"/>
        </w:rPr>
        <w:t>total required for the PhD, but</w:t>
      </w:r>
      <w:r>
        <w:rPr>
          <w:spacing w:val="-18"/>
          <w:sz w:val="24"/>
        </w:rPr>
        <w:t xml:space="preserve"> </w:t>
      </w:r>
      <w:r>
        <w:rPr>
          <w:sz w:val="24"/>
        </w:rPr>
        <w:t>not toward the minimum 9 hours of course work in the semester in which it is</w:t>
      </w:r>
      <w:r>
        <w:rPr>
          <w:spacing w:val="-10"/>
          <w:sz w:val="24"/>
        </w:rPr>
        <w:t xml:space="preserve"> </w:t>
      </w:r>
      <w:r>
        <w:rPr>
          <w:sz w:val="24"/>
        </w:rPr>
        <w:t>taken.</w:t>
      </w:r>
    </w:p>
    <w:p w14:paraId="20C1D8EB" w14:textId="77777777" w:rsidR="00886E9D" w:rsidRDefault="004F4E69">
      <w:pPr>
        <w:pStyle w:val="BodyText"/>
        <w:ind w:left="200" w:right="189"/>
      </w:pPr>
      <w:r>
        <w:t xml:space="preserve">Under rare circumstances, students with significant prior college teaching experience may request exemption from some TATTO requirements. In such cases, the student’s DGS should submit a written request for exemption </w:t>
      </w:r>
      <w:proofErr w:type="gramStart"/>
      <w:r>
        <w:t>to</w:t>
      </w:r>
      <w:proofErr w:type="gramEnd"/>
      <w:r>
        <w:t xml:space="preserve"> the Laney Graduate School, outlining the extent of the student’s prior teaching experience. If the experience closely matches a given TATTO requirement, that requirement may be waived. However, the first stage, the Laney Graduate School TATTO summer course, is required </w:t>
      </w:r>
      <w:proofErr w:type="gramStart"/>
      <w:r>
        <w:t>of</w:t>
      </w:r>
      <w:proofErr w:type="gramEnd"/>
      <w:r>
        <w:t xml:space="preserve"> all doctoral students, without exception.</w:t>
      </w:r>
    </w:p>
    <w:p w14:paraId="20C1D8EC" w14:textId="77777777" w:rsidR="00886E9D" w:rsidRDefault="00886E9D">
      <w:pPr>
        <w:pStyle w:val="BodyText"/>
        <w:rPr>
          <w:sz w:val="26"/>
        </w:rPr>
      </w:pPr>
    </w:p>
    <w:p w14:paraId="20C1D8ED" w14:textId="77777777" w:rsidR="00886E9D" w:rsidRDefault="004F4E69">
      <w:pPr>
        <w:pStyle w:val="Heading2"/>
        <w:spacing w:before="176"/>
      </w:pPr>
      <w:bookmarkStart w:id="19" w:name="_bookmark19"/>
      <w:bookmarkEnd w:id="19"/>
      <w:r>
        <w:rPr>
          <w:color w:val="0070C0"/>
        </w:rPr>
        <w:t>Tracking Teaching</w:t>
      </w:r>
    </w:p>
    <w:p w14:paraId="20C1D8EE" w14:textId="77777777" w:rsidR="00886E9D" w:rsidRDefault="004F4E69">
      <w:pPr>
        <w:pStyle w:val="ListParagraph"/>
        <w:numPr>
          <w:ilvl w:val="0"/>
          <w:numId w:val="14"/>
        </w:numPr>
        <w:tabs>
          <w:tab w:val="left" w:pos="919"/>
          <w:tab w:val="left" w:pos="920"/>
        </w:tabs>
        <w:spacing w:line="242" w:lineRule="auto"/>
        <w:ind w:right="327" w:firstLine="0"/>
        <w:rPr>
          <w:sz w:val="24"/>
        </w:rPr>
      </w:pPr>
      <w:r>
        <w:rPr>
          <w:sz w:val="24"/>
        </w:rPr>
        <w:t>“Teaching” is understood broadly to include everything from grading exams, to leading discussion sections or labs, to being the instructor of record for a</w:t>
      </w:r>
      <w:r>
        <w:rPr>
          <w:spacing w:val="-5"/>
          <w:sz w:val="24"/>
        </w:rPr>
        <w:t xml:space="preserve"> </w:t>
      </w:r>
      <w:r>
        <w:rPr>
          <w:sz w:val="24"/>
        </w:rPr>
        <w:t>course.</w:t>
      </w:r>
    </w:p>
    <w:p w14:paraId="20C1D8EF" w14:textId="77777777" w:rsidR="00886E9D" w:rsidRDefault="004F4E69">
      <w:pPr>
        <w:pStyle w:val="ListParagraph"/>
        <w:numPr>
          <w:ilvl w:val="0"/>
          <w:numId w:val="14"/>
        </w:numPr>
        <w:tabs>
          <w:tab w:val="left" w:pos="919"/>
          <w:tab w:val="left" w:pos="920"/>
        </w:tabs>
        <w:spacing w:line="271" w:lineRule="exact"/>
        <w:ind w:left="920"/>
        <w:rPr>
          <w:sz w:val="24"/>
        </w:rPr>
      </w:pPr>
      <w:r>
        <w:rPr>
          <w:sz w:val="24"/>
        </w:rPr>
        <w:t>Some teaching will be done for TATTO credits, in 605 or 610, and will not be</w:t>
      </w:r>
      <w:r>
        <w:rPr>
          <w:spacing w:val="-11"/>
          <w:sz w:val="24"/>
        </w:rPr>
        <w:t xml:space="preserve"> </w:t>
      </w:r>
      <w:r>
        <w:rPr>
          <w:sz w:val="24"/>
        </w:rPr>
        <w:t>paid</w:t>
      </w:r>
    </w:p>
    <w:p w14:paraId="20C1D8F0" w14:textId="77777777" w:rsidR="00886E9D" w:rsidRDefault="00886E9D">
      <w:pPr>
        <w:spacing w:line="271" w:lineRule="exact"/>
        <w:rPr>
          <w:sz w:val="24"/>
        </w:rPr>
        <w:sectPr w:rsidR="00886E9D">
          <w:pgSz w:w="12240" w:h="15840"/>
          <w:pgMar w:top="980" w:right="1340" w:bottom="1000" w:left="1240" w:header="721" w:footer="801" w:gutter="0"/>
          <w:cols w:space="720"/>
        </w:sectPr>
      </w:pPr>
    </w:p>
    <w:p w14:paraId="20C1D8F1" w14:textId="77777777" w:rsidR="00886E9D" w:rsidRDefault="004F4E69">
      <w:pPr>
        <w:pStyle w:val="BodyText"/>
        <w:spacing w:line="270" w:lineRule="exact"/>
        <w:ind w:left="200"/>
      </w:pPr>
      <w:r>
        <w:lastRenderedPageBreak/>
        <w:pict w14:anchorId="20C1DBA9">
          <v:line id="_x0000_s2082" style="position:absolute;left:0;text-align:left;z-index:251678720;mso-position-horizontal-relative:page" from="71.25pt,1pt" to="539.25pt,1pt" strokecolor="#4a7ebb" strokeweight="1pt">
            <w10:wrap anchorx="page"/>
          </v:line>
        </w:pict>
      </w:r>
      <w:r>
        <w:t>beyond the stipend.</w:t>
      </w:r>
    </w:p>
    <w:p w14:paraId="20C1D8F2" w14:textId="77777777" w:rsidR="00886E9D" w:rsidRDefault="004F4E69">
      <w:pPr>
        <w:pStyle w:val="ListParagraph"/>
        <w:numPr>
          <w:ilvl w:val="0"/>
          <w:numId w:val="14"/>
        </w:numPr>
        <w:tabs>
          <w:tab w:val="left" w:pos="919"/>
          <w:tab w:val="left" w:pos="920"/>
        </w:tabs>
        <w:spacing w:line="275" w:lineRule="exact"/>
        <w:ind w:left="920"/>
        <w:rPr>
          <w:sz w:val="24"/>
        </w:rPr>
      </w:pPr>
      <w:r>
        <w:rPr>
          <w:sz w:val="24"/>
        </w:rPr>
        <w:t>Some teaching will be for additional</w:t>
      </w:r>
      <w:r>
        <w:rPr>
          <w:spacing w:val="-3"/>
          <w:sz w:val="24"/>
        </w:rPr>
        <w:t xml:space="preserve"> </w:t>
      </w:r>
      <w:r>
        <w:rPr>
          <w:sz w:val="24"/>
        </w:rPr>
        <w:t>pay.</w:t>
      </w:r>
    </w:p>
    <w:p w14:paraId="20C1D8F3" w14:textId="77777777" w:rsidR="00886E9D" w:rsidRDefault="00886E9D">
      <w:pPr>
        <w:pStyle w:val="BodyText"/>
      </w:pPr>
    </w:p>
    <w:p w14:paraId="20C1D8F4" w14:textId="77777777" w:rsidR="00886E9D" w:rsidRDefault="004F4E69">
      <w:pPr>
        <w:pStyle w:val="BodyText"/>
        <w:ind w:left="200"/>
      </w:pPr>
      <w:r>
        <w:t xml:space="preserve">For each teaching </w:t>
      </w:r>
      <w:r>
        <w:t xml:space="preserve">engagement, </w:t>
      </w:r>
      <w:proofErr w:type="gramStart"/>
      <w:r>
        <w:t>whether or not</w:t>
      </w:r>
      <w:proofErr w:type="gramEnd"/>
      <w:r>
        <w:t xml:space="preserve"> it is for TATTO credit, we will need to know:</w:t>
      </w:r>
    </w:p>
    <w:p w14:paraId="20C1D8F5" w14:textId="77777777" w:rsidR="00886E9D" w:rsidRDefault="004F4E69">
      <w:pPr>
        <w:pStyle w:val="ListParagraph"/>
        <w:numPr>
          <w:ilvl w:val="0"/>
          <w:numId w:val="14"/>
        </w:numPr>
        <w:tabs>
          <w:tab w:val="left" w:pos="919"/>
          <w:tab w:val="left" w:pos="920"/>
        </w:tabs>
        <w:spacing w:before="4" w:line="237" w:lineRule="auto"/>
        <w:ind w:right="227" w:firstLine="0"/>
        <w:rPr>
          <w:sz w:val="24"/>
        </w:rPr>
      </w:pPr>
      <w:r>
        <w:rPr>
          <w:sz w:val="24"/>
        </w:rPr>
        <w:t>The course name, number, credit hours, and enrollment for the course the PhD student is teaching</w:t>
      </w:r>
      <w:r>
        <w:rPr>
          <w:spacing w:val="-1"/>
          <w:sz w:val="24"/>
        </w:rPr>
        <w:t xml:space="preserve"> </w:t>
      </w:r>
      <w:r>
        <w:rPr>
          <w:sz w:val="24"/>
        </w:rPr>
        <w:t>in</w:t>
      </w:r>
    </w:p>
    <w:p w14:paraId="20C1D8F6" w14:textId="77777777" w:rsidR="00886E9D" w:rsidRDefault="004F4E69">
      <w:pPr>
        <w:pStyle w:val="ListParagraph"/>
        <w:numPr>
          <w:ilvl w:val="0"/>
          <w:numId w:val="14"/>
        </w:numPr>
        <w:tabs>
          <w:tab w:val="left" w:pos="919"/>
          <w:tab w:val="left" w:pos="920"/>
        </w:tabs>
        <w:spacing w:before="4" w:line="275" w:lineRule="exact"/>
        <w:ind w:left="920"/>
        <w:rPr>
          <w:sz w:val="24"/>
        </w:rPr>
      </w:pPr>
      <w:r>
        <w:rPr>
          <w:sz w:val="24"/>
        </w:rPr>
        <w:t xml:space="preserve">The instructor of </w:t>
      </w:r>
      <w:proofErr w:type="gramStart"/>
      <w:r>
        <w:rPr>
          <w:sz w:val="24"/>
        </w:rPr>
        <w:t>record</w:t>
      </w:r>
      <w:proofErr w:type="gramEnd"/>
      <w:r>
        <w:rPr>
          <w:sz w:val="24"/>
        </w:rPr>
        <w:t xml:space="preserve"> (if it is someone other than the PhD</w:t>
      </w:r>
      <w:r>
        <w:rPr>
          <w:spacing w:val="-6"/>
          <w:sz w:val="24"/>
        </w:rPr>
        <w:t xml:space="preserve"> </w:t>
      </w:r>
      <w:r>
        <w:rPr>
          <w:sz w:val="24"/>
        </w:rPr>
        <w:t>student)</w:t>
      </w:r>
    </w:p>
    <w:p w14:paraId="20C1D8F7" w14:textId="77777777" w:rsidR="00886E9D" w:rsidRDefault="004F4E69">
      <w:pPr>
        <w:pStyle w:val="ListParagraph"/>
        <w:numPr>
          <w:ilvl w:val="0"/>
          <w:numId w:val="14"/>
        </w:numPr>
        <w:tabs>
          <w:tab w:val="left" w:pos="919"/>
          <w:tab w:val="left" w:pos="920"/>
        </w:tabs>
        <w:ind w:right="681" w:firstLine="0"/>
        <w:rPr>
          <w:sz w:val="24"/>
        </w:rPr>
      </w:pPr>
      <w:r>
        <w:rPr>
          <w:sz w:val="24"/>
        </w:rPr>
        <w:t xml:space="preserve">If the </w:t>
      </w:r>
      <w:r>
        <w:rPr>
          <w:sz w:val="24"/>
        </w:rPr>
        <w:t>teaching engagement is of a kind where the information above does not fit</w:t>
      </w:r>
      <w:r>
        <w:rPr>
          <w:spacing w:val="-22"/>
          <w:sz w:val="24"/>
        </w:rPr>
        <w:t xml:space="preserve"> </w:t>
      </w:r>
      <w:r>
        <w:rPr>
          <w:sz w:val="24"/>
        </w:rPr>
        <w:t>the assignment, we will need a very brief description of what the assignment is and who is supervising</w:t>
      </w:r>
      <w:r>
        <w:rPr>
          <w:spacing w:val="-1"/>
          <w:sz w:val="24"/>
        </w:rPr>
        <w:t xml:space="preserve"> </w:t>
      </w:r>
      <w:r>
        <w:rPr>
          <w:sz w:val="24"/>
        </w:rPr>
        <w:t>it.</w:t>
      </w:r>
    </w:p>
    <w:p w14:paraId="20C1D8F8" w14:textId="77777777" w:rsidR="00886E9D" w:rsidRDefault="004F4E69">
      <w:pPr>
        <w:pStyle w:val="Heading2"/>
        <w:spacing w:before="203"/>
      </w:pPr>
      <w:bookmarkStart w:id="20" w:name="_bookmark20"/>
      <w:bookmarkEnd w:id="20"/>
      <w:r>
        <w:rPr>
          <w:color w:val="0070C0"/>
        </w:rPr>
        <w:t>Nutrition and Health Sciences Seminar</w:t>
      </w:r>
    </w:p>
    <w:p w14:paraId="20C1D8F9" w14:textId="77777777" w:rsidR="00886E9D" w:rsidRDefault="004F4E69">
      <w:pPr>
        <w:pStyle w:val="BodyText"/>
        <w:ind w:left="200" w:right="150"/>
      </w:pPr>
      <w:r>
        <w:t xml:space="preserve">All </w:t>
      </w:r>
      <w:r>
        <w:rPr>
          <w:b/>
        </w:rPr>
        <w:t>students in the Program are required to participate in six semesters of NHS Seminar</w:t>
      </w:r>
      <w:r>
        <w:t xml:space="preserve">. The purpose of the NHS Seminar is to provide students with experience in preparing presentations, conveying scientific principles to an audience, and learning to provide and receive constructive feedback. Participation in Seminar involves the preparation and presentation of material directly related to nutrition. All NHS students are expected to attend </w:t>
      </w:r>
      <w:proofErr w:type="gramStart"/>
      <w:r>
        <w:t>seminar</w:t>
      </w:r>
      <w:proofErr w:type="gramEnd"/>
      <w:r>
        <w:t xml:space="preserve"> on a weekly basis and present a total of 5 lectures throughout t</w:t>
      </w:r>
      <w:r>
        <w:t>he duration of their career at Emory.</w:t>
      </w:r>
    </w:p>
    <w:p w14:paraId="20C1D8FA" w14:textId="77777777" w:rsidR="00886E9D" w:rsidRDefault="004F4E69">
      <w:pPr>
        <w:pStyle w:val="BodyText"/>
        <w:spacing w:before="2" w:line="237" w:lineRule="auto"/>
        <w:ind w:left="200" w:right="750"/>
      </w:pPr>
      <w:r>
        <w:t>Other program-specific events are occasionally scheduled as part of the seminar series and should be attended by all students.</w:t>
      </w:r>
    </w:p>
    <w:p w14:paraId="20C1D8FB" w14:textId="77777777" w:rsidR="00886E9D" w:rsidRDefault="00886E9D">
      <w:pPr>
        <w:pStyle w:val="BodyText"/>
      </w:pPr>
    </w:p>
    <w:p w14:paraId="20C1D8FC" w14:textId="77777777" w:rsidR="00886E9D" w:rsidRDefault="004F4E69">
      <w:pPr>
        <w:pStyle w:val="BodyText"/>
        <w:spacing w:before="1"/>
        <w:ind w:left="200" w:right="207"/>
      </w:pPr>
      <w:r>
        <w:t>First year students register for 2 semesters of Introductory Graduate Seminar (NHS 570) and may present a recent paper, or a research topic approved by the DGS or Dissertation Advisor. Second- and third-year students register for Advanced Graduate Seminar (NHS 790) and are required to present a seminar related to their area of research and/or interests as a stand-alone lecture in both the fall and spring semesters. After the first 3 years, participation is encouraged but not required. Note, seminar lectures</w:t>
      </w:r>
      <w:r>
        <w:t xml:space="preserve"> given should be included </w:t>
      </w:r>
      <w:proofErr w:type="gramStart"/>
      <w:r>
        <w:t>on</w:t>
      </w:r>
      <w:proofErr w:type="gramEnd"/>
      <w:r>
        <w:t xml:space="preserve"> the annual progress report. (See Attachment H).</w:t>
      </w:r>
    </w:p>
    <w:p w14:paraId="20C1D8FD" w14:textId="77777777" w:rsidR="00886E9D" w:rsidRDefault="00886E9D">
      <w:pPr>
        <w:pStyle w:val="BodyText"/>
        <w:rPr>
          <w:sz w:val="26"/>
        </w:rPr>
      </w:pPr>
    </w:p>
    <w:p w14:paraId="20C1D8FE" w14:textId="77777777" w:rsidR="00886E9D" w:rsidRDefault="00886E9D">
      <w:pPr>
        <w:pStyle w:val="BodyText"/>
        <w:rPr>
          <w:sz w:val="26"/>
        </w:rPr>
      </w:pPr>
    </w:p>
    <w:p w14:paraId="20C1D8FF" w14:textId="77777777" w:rsidR="00886E9D" w:rsidRDefault="00886E9D">
      <w:pPr>
        <w:pStyle w:val="BodyText"/>
        <w:spacing w:before="3"/>
        <w:rPr>
          <w:sz w:val="22"/>
        </w:rPr>
      </w:pPr>
    </w:p>
    <w:p w14:paraId="20C1D900" w14:textId="77777777" w:rsidR="00886E9D" w:rsidRDefault="004F4E69">
      <w:pPr>
        <w:pStyle w:val="Heading1"/>
      </w:pPr>
      <w:bookmarkStart w:id="21" w:name="_bookmark21"/>
      <w:bookmarkEnd w:id="21"/>
      <w:r>
        <w:rPr>
          <w:color w:val="0070C0"/>
        </w:rPr>
        <w:t>NHS Student Milestones</w:t>
      </w:r>
    </w:p>
    <w:p w14:paraId="20C1D901" w14:textId="77777777" w:rsidR="00886E9D" w:rsidRDefault="004F4E69">
      <w:pPr>
        <w:pStyle w:val="Heading2"/>
        <w:spacing w:line="240" w:lineRule="auto"/>
      </w:pPr>
      <w:bookmarkStart w:id="22" w:name="_bookmark22"/>
      <w:bookmarkEnd w:id="22"/>
      <w:r>
        <w:rPr>
          <w:color w:val="0070C0"/>
        </w:rPr>
        <w:t>Qualifying Exam (Summer Year 1)</w:t>
      </w:r>
    </w:p>
    <w:p w14:paraId="20C1D902" w14:textId="77777777" w:rsidR="00886E9D" w:rsidRDefault="004F4E69">
      <w:pPr>
        <w:pStyle w:val="BodyText"/>
        <w:spacing w:before="3" w:line="259" w:lineRule="auto"/>
        <w:ind w:left="200" w:right="174"/>
      </w:pPr>
      <w:r>
        <w:t>The Qualifying Exam is administered at the end of the first year in the NHS Program (during</w:t>
      </w:r>
      <w:r>
        <w:rPr>
          <w:spacing w:val="-18"/>
        </w:rPr>
        <w:t xml:space="preserve"> </w:t>
      </w:r>
      <w:r>
        <w:t>the summer following the Spring semester). The exam is completed in the form of a Scoping Review on a topic selected by the student and approved by the Exam Committee. Students are given 6 weeks to complete the</w:t>
      </w:r>
      <w:r>
        <w:rPr>
          <w:spacing w:val="-3"/>
        </w:rPr>
        <w:t xml:space="preserve"> </w:t>
      </w:r>
      <w:r>
        <w:t>review.</w:t>
      </w:r>
    </w:p>
    <w:p w14:paraId="20C1D903" w14:textId="77777777" w:rsidR="00886E9D" w:rsidRDefault="004F4E69">
      <w:pPr>
        <w:pStyle w:val="BodyText"/>
        <w:spacing w:before="161" w:line="259" w:lineRule="auto"/>
        <w:ind w:left="200" w:right="114"/>
      </w:pPr>
      <w:r>
        <w:t>The grading rubric for the exam follows the PRISMA-SR checklist (</w:t>
      </w:r>
      <w:proofErr w:type="spellStart"/>
      <w:r>
        <w:t>Tricco</w:t>
      </w:r>
      <w:proofErr w:type="spellEnd"/>
      <w:r>
        <w:t xml:space="preserve"> et al. Ann Intern Med </w:t>
      </w:r>
      <w:proofErr w:type="gramStart"/>
      <w:r>
        <w:t>2018;169:467</w:t>
      </w:r>
      <w:proofErr w:type="gramEnd"/>
      <w:r>
        <w:t xml:space="preserve">-473). Elements will be differentially weighted based on the relative importance of the sections. Key elements in determining the point allocation within each element will include whether, in the opinion of the reviewing faculty, sufficient information is provided to permit replication; and whether there is coherence between methods, results, discussion, and conclusions. There must be a full disclosure of </w:t>
      </w:r>
      <w:proofErr w:type="gramStart"/>
      <w:r>
        <w:t>any and all</w:t>
      </w:r>
      <w:proofErr w:type="gramEnd"/>
      <w:r>
        <w:t xml:space="preserve"> resources (library staff, tutors, AI, etc.,) used </w:t>
      </w:r>
      <w:r>
        <w:t>in the development of the review.</w:t>
      </w:r>
    </w:p>
    <w:p w14:paraId="20C1D904" w14:textId="77777777" w:rsidR="00886E9D" w:rsidRDefault="00886E9D">
      <w:pPr>
        <w:spacing w:line="259" w:lineRule="auto"/>
        <w:sectPr w:rsidR="00886E9D">
          <w:pgSz w:w="12240" w:h="15840"/>
          <w:pgMar w:top="980" w:right="1340" w:bottom="1000" w:left="1240" w:header="721" w:footer="801" w:gutter="0"/>
          <w:cols w:space="720"/>
        </w:sectPr>
      </w:pPr>
    </w:p>
    <w:p w14:paraId="20C1D905" w14:textId="77777777" w:rsidR="00886E9D" w:rsidRDefault="004F4E69">
      <w:pPr>
        <w:pStyle w:val="BodyText"/>
        <w:spacing w:line="259" w:lineRule="auto"/>
        <w:ind w:left="200" w:right="229"/>
      </w:pPr>
      <w:r>
        <w:lastRenderedPageBreak/>
        <w:pict w14:anchorId="20C1DBAA">
          <v:line id="_x0000_s2081" style="position:absolute;left:0;text-align:left;z-index:251679744;mso-position-horizontal-relative:page" from="71.25pt,1pt" to="539.25pt,1pt" strokecolor="#4a7ebb" strokeweight="1pt">
            <w10:wrap anchorx="page"/>
          </v:line>
        </w:pict>
      </w:r>
      <w:r>
        <w:t xml:space="preserve">The submitted work will be reviewed by at least three NHS </w:t>
      </w:r>
      <w:proofErr w:type="gramStart"/>
      <w:r>
        <w:t>faculty</w:t>
      </w:r>
      <w:proofErr w:type="gramEnd"/>
      <w:r>
        <w:t xml:space="preserve">. Pass </w:t>
      </w:r>
      <w:r>
        <w:t xml:space="preserve">is 80% of available points; if the assigned mean grade is below 80% the student will have the opportunity to revise and resubmit the review. This will reinclude a point-by-point rebuttal of the </w:t>
      </w:r>
      <w:proofErr w:type="gramStart"/>
      <w:r>
        <w:t>reviewer</w:t>
      </w:r>
      <w:proofErr w:type="gramEnd"/>
      <w:r>
        <w:t xml:space="preserve"> comments and will be due within 4 weeks of the grade being released. The resubmission will be re-graded by the original reviewers. Only one resubmission will be allowed.</w:t>
      </w:r>
    </w:p>
    <w:p w14:paraId="20C1D906" w14:textId="77777777" w:rsidR="00886E9D" w:rsidRDefault="004F4E69">
      <w:pPr>
        <w:pStyle w:val="BodyText"/>
        <w:spacing w:before="156"/>
        <w:ind w:left="200" w:right="263"/>
      </w:pPr>
      <w:r>
        <w:t xml:space="preserve">If the candidate receives a final grade of less than 80% the NHS Program Executive Committee may terminate the student at the master’s level. The student must then complete a research project in a Program faculty’s laboratory and prepare and defend a master’s thesis </w:t>
      </w:r>
      <w:proofErr w:type="gramStart"/>
      <w:r>
        <w:t>in order to</w:t>
      </w:r>
      <w:proofErr w:type="gramEnd"/>
      <w:r>
        <w:t xml:space="preserve"> receive a terminal M.S. degree.</w:t>
      </w:r>
    </w:p>
    <w:p w14:paraId="20C1D907" w14:textId="77777777" w:rsidR="00886E9D" w:rsidRDefault="00886E9D">
      <w:pPr>
        <w:pStyle w:val="BodyText"/>
        <w:spacing w:before="9"/>
        <w:rPr>
          <w:sz w:val="23"/>
        </w:rPr>
      </w:pPr>
    </w:p>
    <w:p w14:paraId="20C1D908" w14:textId="77777777" w:rsidR="00886E9D" w:rsidRDefault="004F4E69">
      <w:pPr>
        <w:pStyle w:val="BodyText"/>
        <w:ind w:left="200" w:right="142"/>
      </w:pPr>
      <w:r>
        <w:t xml:space="preserve">Under special circumstances, a student who has successfully completed the Qualifying Exam may petition to leave the program with </w:t>
      </w:r>
      <w:proofErr w:type="gramStart"/>
      <w:r>
        <w:t>a M</w:t>
      </w:r>
      <w:proofErr w:type="gramEnd"/>
      <w:r>
        <w:t xml:space="preserve">.S. degree. While this path is discouraged, it is available with the approval of the Director of Graduate Studies. </w:t>
      </w:r>
      <w:proofErr w:type="gramStart"/>
      <w:r>
        <w:t>In order to</w:t>
      </w:r>
      <w:proofErr w:type="gramEnd"/>
      <w:r>
        <w:t xml:space="preserve"> petition for early departure from the Program with </w:t>
      </w:r>
      <w:proofErr w:type="gramStart"/>
      <w:r>
        <w:t>a M</w:t>
      </w:r>
      <w:proofErr w:type="gramEnd"/>
      <w:r>
        <w:t xml:space="preserve">.S., the student must have satisfactorily passed the Qualifying Exam and have completed a sufficient component of the research to develop into a manuscript suitable for publication. Guidelines for the preparation of the written M.S. thesis are the same as for the Ph.D. thesis and may be obtained from the Laney Graduate School </w:t>
      </w:r>
      <w:r>
        <w:t>website. The thesis defense will be of the same format as for the doctoral thesis defense and will typically include a 1-hour presentation of the research, which is open to the public and a closed session defense with members of the Thesis Advisory Committee.</w:t>
      </w:r>
    </w:p>
    <w:p w14:paraId="20C1D909" w14:textId="77777777" w:rsidR="00886E9D" w:rsidRDefault="004F4E69">
      <w:pPr>
        <w:pStyle w:val="BodyText"/>
        <w:spacing w:before="2" w:line="237" w:lineRule="auto"/>
        <w:ind w:left="200" w:right="895"/>
      </w:pPr>
      <w:r>
        <w:t xml:space="preserve">All students must pass the Qualifying Exam before taking the General Doctoral Exam. A </w:t>
      </w:r>
      <w:proofErr w:type="gramStart"/>
      <w:r>
        <w:t>Master’s</w:t>
      </w:r>
      <w:proofErr w:type="gramEnd"/>
      <w:r>
        <w:t xml:space="preserve"> degree will not be granted without a thesis.</w:t>
      </w:r>
    </w:p>
    <w:p w14:paraId="20C1D90A" w14:textId="77777777" w:rsidR="00886E9D" w:rsidRDefault="00886E9D">
      <w:pPr>
        <w:pStyle w:val="BodyText"/>
        <w:spacing w:before="1"/>
      </w:pPr>
    </w:p>
    <w:p w14:paraId="20C1D90B" w14:textId="77777777" w:rsidR="00886E9D" w:rsidRDefault="004F4E69">
      <w:pPr>
        <w:pStyle w:val="Heading4"/>
        <w:spacing w:line="242" w:lineRule="auto"/>
        <w:ind w:right="332"/>
        <w:rPr>
          <w:b w:val="0"/>
        </w:rPr>
      </w:pPr>
      <w:r>
        <w:t xml:space="preserve">Independent of admission status, ALL STUDENTS in the NHS </w:t>
      </w:r>
      <w:r>
        <w:t>PROGRAM are required to take and pass the Qualifying Exam</w:t>
      </w:r>
      <w:r>
        <w:rPr>
          <w:b w:val="0"/>
        </w:rPr>
        <w:t>.</w:t>
      </w:r>
    </w:p>
    <w:p w14:paraId="20C1D90C" w14:textId="77777777" w:rsidR="00886E9D" w:rsidRDefault="00886E9D">
      <w:pPr>
        <w:pStyle w:val="BodyText"/>
        <w:rPr>
          <w:sz w:val="26"/>
        </w:rPr>
      </w:pPr>
    </w:p>
    <w:p w14:paraId="20C1D90D" w14:textId="77777777" w:rsidR="00886E9D" w:rsidRDefault="004F4E69">
      <w:pPr>
        <w:pStyle w:val="Heading2"/>
        <w:spacing w:before="176"/>
      </w:pPr>
      <w:bookmarkStart w:id="23" w:name="_bookmark23"/>
      <w:bookmarkEnd w:id="23"/>
      <w:r>
        <w:rPr>
          <w:color w:val="0070C0"/>
        </w:rPr>
        <w:t>Choosing a Dissertation Advisor</w:t>
      </w:r>
    </w:p>
    <w:p w14:paraId="20C1D90E" w14:textId="77777777" w:rsidR="00886E9D" w:rsidRDefault="004F4E69">
      <w:pPr>
        <w:pStyle w:val="BodyText"/>
        <w:ind w:left="200" w:right="429"/>
      </w:pPr>
      <w:r>
        <w:t>After the successful completion of the Qualifying Exam and the first year and a half of course work, typically during the spring semester of the second year, a student must choose a dissertation advisor. The role of the advisor is:</w:t>
      </w:r>
    </w:p>
    <w:p w14:paraId="20C1D90F" w14:textId="77777777" w:rsidR="00886E9D" w:rsidRDefault="004F4E69">
      <w:pPr>
        <w:pStyle w:val="ListParagraph"/>
        <w:numPr>
          <w:ilvl w:val="0"/>
          <w:numId w:val="13"/>
        </w:numPr>
        <w:tabs>
          <w:tab w:val="left" w:pos="920"/>
        </w:tabs>
        <w:spacing w:line="274" w:lineRule="exact"/>
        <w:rPr>
          <w:sz w:val="24"/>
        </w:rPr>
      </w:pPr>
      <w:r>
        <w:rPr>
          <w:sz w:val="24"/>
        </w:rPr>
        <w:t>To assist with the design and implementation of a thesis</w:t>
      </w:r>
      <w:r>
        <w:rPr>
          <w:spacing w:val="-5"/>
          <w:sz w:val="24"/>
        </w:rPr>
        <w:t xml:space="preserve"> </w:t>
      </w:r>
      <w:r>
        <w:rPr>
          <w:sz w:val="24"/>
        </w:rPr>
        <w:t>project</w:t>
      </w:r>
    </w:p>
    <w:p w14:paraId="20C1D910" w14:textId="77777777" w:rsidR="00886E9D" w:rsidRDefault="004F4E69">
      <w:pPr>
        <w:pStyle w:val="ListParagraph"/>
        <w:numPr>
          <w:ilvl w:val="0"/>
          <w:numId w:val="13"/>
        </w:numPr>
        <w:tabs>
          <w:tab w:val="left" w:pos="920"/>
        </w:tabs>
        <w:spacing w:before="2" w:line="275" w:lineRule="exact"/>
        <w:rPr>
          <w:sz w:val="24"/>
        </w:rPr>
      </w:pPr>
      <w:r>
        <w:rPr>
          <w:sz w:val="24"/>
        </w:rPr>
        <w:t>To fund the student’s stipend beginning September 1 of their 3rd year, at the</w:t>
      </w:r>
      <w:r>
        <w:rPr>
          <w:spacing w:val="-11"/>
          <w:sz w:val="24"/>
        </w:rPr>
        <w:t xml:space="preserve"> </w:t>
      </w:r>
      <w:r>
        <w:rPr>
          <w:sz w:val="24"/>
        </w:rPr>
        <w:t>latest.</w:t>
      </w:r>
    </w:p>
    <w:p w14:paraId="20C1D911" w14:textId="77777777" w:rsidR="00886E9D" w:rsidRDefault="004F4E69">
      <w:pPr>
        <w:pStyle w:val="ListParagraph"/>
        <w:numPr>
          <w:ilvl w:val="0"/>
          <w:numId w:val="13"/>
        </w:numPr>
        <w:tabs>
          <w:tab w:val="left" w:pos="920"/>
        </w:tabs>
        <w:spacing w:line="242" w:lineRule="auto"/>
        <w:ind w:right="773"/>
        <w:rPr>
          <w:sz w:val="24"/>
        </w:rPr>
      </w:pPr>
      <w:r>
        <w:rPr>
          <w:sz w:val="24"/>
        </w:rPr>
        <w:t>To assist the student in selecting suitable electives that would be most beneficial to his/her career</w:t>
      </w:r>
      <w:r>
        <w:rPr>
          <w:spacing w:val="-1"/>
          <w:sz w:val="24"/>
        </w:rPr>
        <w:t xml:space="preserve"> </w:t>
      </w:r>
      <w:r>
        <w:rPr>
          <w:sz w:val="24"/>
        </w:rPr>
        <w:t>goal</w:t>
      </w:r>
    </w:p>
    <w:p w14:paraId="20C1D912" w14:textId="77777777" w:rsidR="00886E9D" w:rsidRDefault="004F4E69">
      <w:pPr>
        <w:pStyle w:val="ListParagraph"/>
        <w:numPr>
          <w:ilvl w:val="0"/>
          <w:numId w:val="13"/>
        </w:numPr>
        <w:tabs>
          <w:tab w:val="left" w:pos="920"/>
        </w:tabs>
        <w:spacing w:line="271" w:lineRule="exact"/>
        <w:rPr>
          <w:sz w:val="24"/>
        </w:rPr>
      </w:pPr>
      <w:r>
        <w:rPr>
          <w:sz w:val="24"/>
        </w:rPr>
        <w:t xml:space="preserve">To help the </w:t>
      </w:r>
      <w:proofErr w:type="gramStart"/>
      <w:r>
        <w:rPr>
          <w:sz w:val="24"/>
        </w:rPr>
        <w:t>student</w:t>
      </w:r>
      <w:proofErr w:type="gramEnd"/>
      <w:r>
        <w:rPr>
          <w:sz w:val="24"/>
        </w:rPr>
        <w:t xml:space="preserve"> form a Dissertation Advisory</w:t>
      </w:r>
      <w:r>
        <w:rPr>
          <w:spacing w:val="-5"/>
          <w:sz w:val="24"/>
        </w:rPr>
        <w:t xml:space="preserve"> </w:t>
      </w:r>
      <w:r>
        <w:rPr>
          <w:sz w:val="24"/>
        </w:rPr>
        <w:t>Committee.</w:t>
      </w:r>
    </w:p>
    <w:p w14:paraId="20C1D913" w14:textId="77777777" w:rsidR="00886E9D" w:rsidRDefault="00886E9D">
      <w:pPr>
        <w:pStyle w:val="BodyText"/>
        <w:spacing w:before="10"/>
        <w:rPr>
          <w:sz w:val="23"/>
        </w:rPr>
      </w:pPr>
    </w:p>
    <w:p w14:paraId="20C1D914" w14:textId="77777777" w:rsidR="00886E9D" w:rsidRDefault="004F4E69">
      <w:pPr>
        <w:pStyle w:val="BodyText"/>
        <w:spacing w:line="242" w:lineRule="auto"/>
        <w:ind w:left="200" w:right="127"/>
        <w:rPr>
          <w:rFonts w:ascii="Calibri"/>
        </w:rPr>
      </w:pPr>
      <w:r>
        <w:t xml:space="preserve">Any NHS faculty member is eligible to be chosen as a dissertation advisor. If a student chooses a non-NHS or adjunct NHS </w:t>
      </w:r>
      <w:r>
        <w:t>faculty member as his/her dissertation advisor, a co-advisor, who is a full-</w:t>
      </w:r>
      <w:r>
        <w:rPr>
          <w:rFonts w:ascii="Calibri"/>
        </w:rPr>
        <w:t>time Emory University faculty member, must also be named.</w:t>
      </w:r>
    </w:p>
    <w:p w14:paraId="20C1D915" w14:textId="77777777" w:rsidR="00886E9D" w:rsidRDefault="00886E9D">
      <w:pPr>
        <w:pStyle w:val="BodyText"/>
        <w:spacing w:before="3"/>
        <w:rPr>
          <w:rFonts w:ascii="Calibri"/>
          <w:sz w:val="23"/>
        </w:rPr>
      </w:pPr>
    </w:p>
    <w:p w14:paraId="20C1D916" w14:textId="77777777" w:rsidR="00886E9D" w:rsidRDefault="004F4E69">
      <w:pPr>
        <w:pStyle w:val="BodyText"/>
        <w:spacing w:before="1"/>
        <w:ind w:left="200" w:right="120"/>
      </w:pPr>
      <w:r>
        <w:t xml:space="preserve">The dissertation advisor is responsible for the full financial support of the </w:t>
      </w:r>
      <w:proofErr w:type="gramStart"/>
      <w:r>
        <w:t>student</w:t>
      </w:r>
      <w:proofErr w:type="gramEnd"/>
      <w:r>
        <w:t xml:space="preserve"> starting no later than the start of the third year (September 1), and earlier if possible. The advisor is responsible for full stipend and related student support costs, during the remainder of the student’s tenure in the Graduate Program. The sources of stipend funding should be submitted</w:t>
      </w:r>
      <w:r>
        <w:rPr>
          <w:spacing w:val="-18"/>
        </w:rPr>
        <w:t xml:space="preserve"> </w:t>
      </w:r>
      <w:r>
        <w:t xml:space="preserve">by the advisor to the program assistant </w:t>
      </w:r>
      <w:r>
        <w:rPr>
          <w:b/>
        </w:rPr>
        <w:t>by Aug 1</w:t>
      </w:r>
      <w:r>
        <w:t>. The stipend rate and related costs are set by the Laney Graduate</w:t>
      </w:r>
      <w:r>
        <w:rPr>
          <w:spacing w:val="-2"/>
        </w:rPr>
        <w:t xml:space="preserve"> </w:t>
      </w:r>
      <w:proofErr w:type="spellStart"/>
      <w:r>
        <w:t>School.See</w:t>
      </w:r>
      <w:proofErr w:type="spellEnd"/>
    </w:p>
    <w:p w14:paraId="20C1D917" w14:textId="77777777" w:rsidR="00886E9D" w:rsidRDefault="00886E9D">
      <w:pPr>
        <w:sectPr w:rsidR="00886E9D">
          <w:pgSz w:w="12240" w:h="15840"/>
          <w:pgMar w:top="980" w:right="1340" w:bottom="1000" w:left="1240" w:header="721" w:footer="801" w:gutter="0"/>
          <w:cols w:space="720"/>
        </w:sectPr>
      </w:pPr>
    </w:p>
    <w:p w14:paraId="20C1D918" w14:textId="77777777" w:rsidR="00886E9D" w:rsidRDefault="004F4E69">
      <w:pPr>
        <w:pStyle w:val="ListParagraph"/>
        <w:numPr>
          <w:ilvl w:val="1"/>
          <w:numId w:val="14"/>
        </w:numPr>
        <w:tabs>
          <w:tab w:val="left" w:pos="919"/>
          <w:tab w:val="left" w:pos="920"/>
        </w:tabs>
        <w:spacing w:before="2" w:line="237" w:lineRule="auto"/>
        <w:ind w:right="678"/>
        <w:rPr>
          <w:sz w:val="24"/>
        </w:rPr>
      </w:pPr>
      <w:r>
        <w:lastRenderedPageBreak/>
        <w:pict w14:anchorId="20C1DBAB">
          <v:line id="_x0000_s2080" style="position:absolute;left:0;text-align:left;z-index:251680768;mso-position-horizontal-relative:page" from="71.25pt,1.1pt" to="539.25pt,1.1pt" strokecolor="#4a7ebb" strokeweight="1pt">
            <w10:wrap anchorx="page"/>
          </v:line>
        </w:pict>
      </w:r>
      <w:r>
        <w:rPr>
          <w:sz w:val="24"/>
        </w:rPr>
        <w:t>Stipend</w:t>
      </w:r>
      <w:r>
        <w:rPr>
          <w:color w:val="0000FF"/>
          <w:sz w:val="24"/>
        </w:rPr>
        <w:t xml:space="preserve"> </w:t>
      </w:r>
      <w:r>
        <w:rPr>
          <w:color w:val="0000FF"/>
          <w:sz w:val="24"/>
          <w:u w:val="single" w:color="0000FF"/>
        </w:rPr>
        <w:t>https://gs.emory.edu/_includes/documents/sections/funding/tuition/lgs-phd- stipends-2024-2025.pdf</w:t>
      </w:r>
    </w:p>
    <w:p w14:paraId="20C1D919" w14:textId="77777777" w:rsidR="00886E9D" w:rsidRDefault="004F4E69">
      <w:pPr>
        <w:pStyle w:val="ListParagraph"/>
        <w:numPr>
          <w:ilvl w:val="1"/>
          <w:numId w:val="14"/>
        </w:numPr>
        <w:tabs>
          <w:tab w:val="left" w:pos="919"/>
          <w:tab w:val="left" w:pos="920"/>
        </w:tabs>
        <w:spacing w:before="7" w:line="237" w:lineRule="auto"/>
        <w:ind w:right="638"/>
        <w:rPr>
          <w:sz w:val="24"/>
        </w:rPr>
      </w:pPr>
      <w:r>
        <w:rPr>
          <w:sz w:val="24"/>
        </w:rPr>
        <w:t>Tuition:</w:t>
      </w:r>
      <w:r>
        <w:rPr>
          <w:color w:val="800080"/>
          <w:sz w:val="24"/>
        </w:rPr>
        <w:t xml:space="preserve"> </w:t>
      </w:r>
      <w:r>
        <w:rPr>
          <w:color w:val="800080"/>
          <w:sz w:val="24"/>
          <w:u w:val="single" w:color="800080"/>
        </w:rPr>
        <w:t>https://gs.emory.edu/_includes/documents/sections/funding/tuition/lgs-phd- sponsor-tuition-2023-2024.pdf</w:t>
      </w:r>
    </w:p>
    <w:p w14:paraId="20C1D91A" w14:textId="77777777" w:rsidR="00886E9D" w:rsidRDefault="00886E9D">
      <w:pPr>
        <w:pStyle w:val="BodyText"/>
        <w:spacing w:before="2"/>
        <w:rPr>
          <w:sz w:val="16"/>
        </w:rPr>
      </w:pPr>
    </w:p>
    <w:p w14:paraId="20C1D91B" w14:textId="77777777" w:rsidR="00886E9D" w:rsidRDefault="004F4E69">
      <w:pPr>
        <w:pStyle w:val="BodyText"/>
        <w:spacing w:before="90"/>
        <w:ind w:left="200" w:right="82"/>
      </w:pPr>
      <w:r>
        <w:rPr>
          <w:color w:val="002060"/>
        </w:rPr>
        <w:t>Therefore</w:t>
      </w:r>
      <w:r>
        <w:t xml:space="preserve">, when selecting a dissertation advisor, the student should make sure that they are likely to have enough funding to support a student during this time or would be willing to work with them to obtain funding. The student and the prospective advisor are encouraged to discuss the responsibilities and options with the DGS as soon as possible. Identification of the primary mentor by </w:t>
      </w:r>
      <w:r>
        <w:rPr>
          <w:b/>
        </w:rPr>
        <w:t xml:space="preserve">early spring of the second year </w:t>
      </w:r>
      <w:r>
        <w:t>promotes a smooth transition into the dissertation- focused third year. Once a Dissertation Adviso</w:t>
      </w:r>
      <w:r>
        <w:t>r is selected, the student and the advisor complete and submit the</w:t>
      </w:r>
    </w:p>
    <w:p w14:paraId="20C1D91C" w14:textId="77777777" w:rsidR="00886E9D" w:rsidRDefault="00886E9D">
      <w:pPr>
        <w:pStyle w:val="BodyText"/>
      </w:pPr>
    </w:p>
    <w:p w14:paraId="20C1D91D" w14:textId="77777777" w:rsidR="00886E9D" w:rsidRDefault="004F4E69">
      <w:pPr>
        <w:pStyle w:val="BodyText"/>
        <w:ind w:left="200" w:right="94"/>
      </w:pPr>
      <w:r>
        <w:t xml:space="preserve">Mentor Assignment form to the DGSs </w:t>
      </w:r>
      <w:hyperlink r:id="rId36">
        <w:r w:rsidR="00886E9D">
          <w:rPr>
            <w:color w:val="800080"/>
            <w:u w:val="single" w:color="800080"/>
          </w:rPr>
          <w:t>http://nutrition.emory.edu/documents/NHS%20Dissertation%20Advisor%20Assignment%20Agr</w:t>
        </w:r>
      </w:hyperlink>
      <w:r>
        <w:rPr>
          <w:color w:val="800080"/>
        </w:rPr>
        <w:t xml:space="preserve"> </w:t>
      </w:r>
      <w:r>
        <w:rPr>
          <w:color w:val="800080"/>
          <w:u w:val="single" w:color="800080"/>
        </w:rPr>
        <w:t>eement%20Form.pdf</w:t>
      </w:r>
    </w:p>
    <w:p w14:paraId="20C1D91E" w14:textId="77777777" w:rsidR="00886E9D" w:rsidRDefault="00886E9D">
      <w:pPr>
        <w:pStyle w:val="BodyText"/>
        <w:rPr>
          <w:sz w:val="20"/>
        </w:rPr>
      </w:pPr>
    </w:p>
    <w:p w14:paraId="20C1D91F" w14:textId="77777777" w:rsidR="00886E9D" w:rsidRDefault="004F4E69">
      <w:pPr>
        <w:pStyle w:val="Heading2"/>
        <w:spacing w:before="244"/>
      </w:pPr>
      <w:bookmarkStart w:id="24" w:name="_bookmark24"/>
      <w:bookmarkEnd w:id="24"/>
      <w:r>
        <w:rPr>
          <w:color w:val="0070C0"/>
        </w:rPr>
        <w:t>Forming a Dissertation Advisory Committee</w:t>
      </w:r>
    </w:p>
    <w:p w14:paraId="20C1D921" w14:textId="7BD0D1FB" w:rsidR="00886E9D" w:rsidRDefault="004F4E69" w:rsidP="003F7AD0">
      <w:pPr>
        <w:pStyle w:val="BodyText"/>
        <w:ind w:left="200" w:right="152"/>
        <w:rPr>
          <w:sz w:val="16"/>
        </w:rPr>
      </w:pPr>
      <w:r>
        <w:t>After establishing the advisor relationship, the student must, with the help of the Dissertation Advisor, select a Dissertation Advisory Committee (Dissertation Committee). This Committee is expected to help define the future course of the student’s training (design and evaluation of the thesis project, recommend additional coursework, etc.) as well as to evaluate the General Doctoral Exam and Proposal Defense and the Dissertation. Information regarding LGS policies for Dissertation Committees is at this li</w:t>
      </w:r>
      <w:r>
        <w:t xml:space="preserve">nk: </w:t>
      </w:r>
      <w:hyperlink r:id="rId37" w:history="1">
        <w:r w:rsidR="003F7AD0" w:rsidRPr="003F7AD0">
          <w:rPr>
            <w:rStyle w:val="Hyperlink"/>
          </w:rPr>
          <w:t>lgs-2024_25-handbook_april-2024.pdf</w:t>
        </w:r>
      </w:hyperlink>
    </w:p>
    <w:p w14:paraId="20C1D922" w14:textId="77777777" w:rsidR="00886E9D" w:rsidRDefault="004F4E69">
      <w:pPr>
        <w:pStyle w:val="BodyText"/>
        <w:spacing w:before="90" w:line="242" w:lineRule="auto"/>
        <w:ind w:left="200" w:right="762"/>
      </w:pPr>
      <w:r>
        <w:t>A Dissertation Committee is made up of 5 (or more) members, to include (these roles may overlap):</w:t>
      </w:r>
    </w:p>
    <w:p w14:paraId="20C1D923" w14:textId="77777777" w:rsidR="00886E9D" w:rsidRDefault="004F4E69">
      <w:pPr>
        <w:pStyle w:val="ListParagraph"/>
        <w:numPr>
          <w:ilvl w:val="2"/>
          <w:numId w:val="14"/>
        </w:numPr>
        <w:tabs>
          <w:tab w:val="left" w:pos="1339"/>
          <w:tab w:val="left" w:pos="1340"/>
        </w:tabs>
        <w:spacing w:line="291" w:lineRule="exact"/>
        <w:ind w:left="1340"/>
        <w:rPr>
          <w:sz w:val="24"/>
        </w:rPr>
      </w:pPr>
      <w:r>
        <w:rPr>
          <w:sz w:val="24"/>
        </w:rPr>
        <w:t>Dissertation</w:t>
      </w:r>
      <w:r>
        <w:rPr>
          <w:spacing w:val="-1"/>
          <w:sz w:val="24"/>
        </w:rPr>
        <w:t xml:space="preserve"> </w:t>
      </w:r>
      <w:r>
        <w:rPr>
          <w:sz w:val="24"/>
        </w:rPr>
        <w:t>Advisor</w:t>
      </w:r>
    </w:p>
    <w:p w14:paraId="20C1D924" w14:textId="77777777" w:rsidR="00886E9D" w:rsidRDefault="004F4E69">
      <w:pPr>
        <w:pStyle w:val="ListParagraph"/>
        <w:numPr>
          <w:ilvl w:val="2"/>
          <w:numId w:val="14"/>
        </w:numPr>
        <w:tabs>
          <w:tab w:val="left" w:pos="1369"/>
          <w:tab w:val="left" w:pos="1370"/>
        </w:tabs>
        <w:spacing w:before="6" w:line="237" w:lineRule="auto"/>
        <w:ind w:right="230" w:hanging="359"/>
        <w:rPr>
          <w:sz w:val="24"/>
        </w:rPr>
      </w:pPr>
      <w:r>
        <w:rPr>
          <w:sz w:val="24"/>
        </w:rPr>
        <w:t>A current or recent NHS Program Director or DGS (Jean Welsh, Mary Beth Weber, Aryeh Stein, Usha Ramakrishnan, Miriam</w:t>
      </w:r>
      <w:r>
        <w:rPr>
          <w:spacing w:val="-2"/>
          <w:sz w:val="24"/>
        </w:rPr>
        <w:t xml:space="preserve"> </w:t>
      </w:r>
      <w:r>
        <w:rPr>
          <w:sz w:val="24"/>
        </w:rPr>
        <w:t>Vos)</w:t>
      </w:r>
    </w:p>
    <w:p w14:paraId="20C1D925" w14:textId="77777777" w:rsidR="00886E9D" w:rsidRDefault="004F4E69">
      <w:pPr>
        <w:pStyle w:val="ListParagraph"/>
        <w:numPr>
          <w:ilvl w:val="2"/>
          <w:numId w:val="14"/>
        </w:numPr>
        <w:tabs>
          <w:tab w:val="left" w:pos="1339"/>
          <w:tab w:val="left" w:pos="1340"/>
        </w:tabs>
        <w:spacing w:line="293" w:lineRule="exact"/>
        <w:ind w:left="1340"/>
        <w:rPr>
          <w:sz w:val="24"/>
        </w:rPr>
      </w:pPr>
      <w:r>
        <w:rPr>
          <w:sz w:val="24"/>
        </w:rPr>
        <w:t>At least three NHS faculty members (including</w:t>
      </w:r>
      <w:r>
        <w:rPr>
          <w:spacing w:val="-3"/>
          <w:sz w:val="24"/>
        </w:rPr>
        <w:t xml:space="preserve"> </w:t>
      </w:r>
      <w:proofErr w:type="gramStart"/>
      <w:r>
        <w:rPr>
          <w:sz w:val="24"/>
        </w:rPr>
        <w:t>adjunct</w:t>
      </w:r>
      <w:proofErr w:type="gramEnd"/>
      <w:r>
        <w:rPr>
          <w:sz w:val="24"/>
        </w:rPr>
        <w:t>)</w:t>
      </w:r>
    </w:p>
    <w:p w14:paraId="20C1D926" w14:textId="77777777" w:rsidR="00886E9D" w:rsidRDefault="004F4E69">
      <w:pPr>
        <w:pStyle w:val="ListParagraph"/>
        <w:numPr>
          <w:ilvl w:val="2"/>
          <w:numId w:val="14"/>
        </w:numPr>
        <w:tabs>
          <w:tab w:val="left" w:pos="1339"/>
          <w:tab w:val="left" w:pos="1340"/>
        </w:tabs>
        <w:spacing w:line="293" w:lineRule="exact"/>
        <w:ind w:left="1340"/>
        <w:rPr>
          <w:sz w:val="24"/>
        </w:rPr>
      </w:pPr>
      <w:r>
        <w:rPr>
          <w:sz w:val="24"/>
        </w:rPr>
        <w:t>At least 3 members must be Graduate School</w:t>
      </w:r>
      <w:r>
        <w:rPr>
          <w:spacing w:val="-5"/>
          <w:sz w:val="24"/>
        </w:rPr>
        <w:t xml:space="preserve"> </w:t>
      </w:r>
      <w:r>
        <w:rPr>
          <w:sz w:val="24"/>
        </w:rPr>
        <w:t>faculty</w:t>
      </w:r>
    </w:p>
    <w:p w14:paraId="20C1D927" w14:textId="77777777" w:rsidR="00886E9D" w:rsidRDefault="00886E9D">
      <w:pPr>
        <w:pStyle w:val="BodyText"/>
        <w:spacing w:before="11"/>
        <w:rPr>
          <w:sz w:val="23"/>
        </w:rPr>
      </w:pPr>
    </w:p>
    <w:p w14:paraId="20C1D928" w14:textId="77777777" w:rsidR="00886E9D" w:rsidRDefault="004F4E69">
      <w:pPr>
        <w:pStyle w:val="BodyText"/>
        <w:ind w:left="200" w:right="82"/>
      </w:pPr>
      <w:r>
        <w:t>Once the Dissertation Committee is formalized, a Dissertation Committee form must be turned in to the NHS DGS and submitted online to Laney Graduate School. The form and submission link can be found here:</w:t>
      </w:r>
    </w:p>
    <w:p w14:paraId="20C1D929" w14:textId="77777777" w:rsidR="00886E9D" w:rsidRDefault="00886E9D">
      <w:pPr>
        <w:pStyle w:val="BodyText"/>
        <w:spacing w:line="274" w:lineRule="exact"/>
        <w:ind w:left="200"/>
      </w:pPr>
      <w:hyperlink r:id="rId38">
        <w:r>
          <w:rPr>
            <w:color w:val="800080"/>
            <w:u w:val="single" w:color="800080"/>
          </w:rPr>
          <w:t>http://www.graduateschool.emory.edu/academics/policies-progress/dissertation.html</w:t>
        </w:r>
      </w:hyperlink>
    </w:p>
    <w:p w14:paraId="20C1D92A" w14:textId="77777777" w:rsidR="00886E9D" w:rsidRDefault="00886E9D">
      <w:pPr>
        <w:pStyle w:val="BodyText"/>
        <w:spacing w:before="2"/>
        <w:rPr>
          <w:sz w:val="16"/>
        </w:rPr>
      </w:pPr>
    </w:p>
    <w:p w14:paraId="20C1D92B" w14:textId="77777777" w:rsidR="00886E9D" w:rsidRDefault="004F4E69">
      <w:pPr>
        <w:pStyle w:val="BodyText"/>
        <w:spacing w:before="90"/>
        <w:ind w:left="200" w:right="115"/>
      </w:pPr>
      <w:r>
        <w:t xml:space="preserve">The scheduling of regular meetings of the Committee is required </w:t>
      </w:r>
      <w:r>
        <w:rPr>
          <w:i/>
          <w:u w:val="single"/>
        </w:rPr>
        <w:t>at least twice a year</w:t>
      </w:r>
      <w:r>
        <w:rPr>
          <w:i/>
        </w:rPr>
        <w:t xml:space="preserve"> </w:t>
      </w:r>
      <w:r>
        <w:t xml:space="preserve">to keep the committee members abreast </w:t>
      </w:r>
      <w:proofErr w:type="gramStart"/>
      <w:r>
        <w:t>with</w:t>
      </w:r>
      <w:proofErr w:type="gramEnd"/>
      <w:r>
        <w:t xml:space="preserve"> the progress of the research. Submit an NHS Dissertation Committee Meeting Report to the DGS and the program coordinator after each meeting: </w:t>
      </w:r>
      <w:hyperlink r:id="rId39">
        <w:r w:rsidR="00886E9D">
          <w:rPr>
            <w:color w:val="0000FF"/>
            <w:u w:val="single" w:color="0000FF"/>
          </w:rPr>
          <w:t>http://nutrition.emory.edu/documents/NHS%20Thesis%20Committee%20Meeting%20Summary</w:t>
        </w:r>
      </w:hyperlink>
    </w:p>
    <w:p w14:paraId="20C1D92C" w14:textId="77777777" w:rsidR="00886E9D" w:rsidRDefault="004F4E69">
      <w:pPr>
        <w:pStyle w:val="BodyText"/>
        <w:spacing w:line="242" w:lineRule="auto"/>
        <w:ind w:left="200" w:right="415"/>
      </w:pPr>
      <w:r>
        <w:rPr>
          <w:color w:val="0000FF"/>
          <w:u w:val="single" w:color="0000FF"/>
        </w:rPr>
        <w:t>.pdf</w:t>
      </w:r>
      <w:r>
        <w:t xml:space="preserve">. The dates of the committee meetings should be recorded in the </w:t>
      </w:r>
      <w:proofErr w:type="gramStart"/>
      <w:r>
        <w:t>student’s</w:t>
      </w:r>
      <w:proofErr w:type="gramEnd"/>
      <w:r>
        <w:t xml:space="preserve"> annual progress report.</w:t>
      </w:r>
    </w:p>
    <w:p w14:paraId="20C1D92D" w14:textId="77777777" w:rsidR="00886E9D" w:rsidRDefault="00886E9D">
      <w:pPr>
        <w:spacing w:line="242" w:lineRule="auto"/>
        <w:sectPr w:rsidR="00886E9D">
          <w:pgSz w:w="12240" w:h="15840"/>
          <w:pgMar w:top="980" w:right="1340" w:bottom="1000" w:left="1240" w:header="721" w:footer="801" w:gutter="0"/>
          <w:cols w:space="720"/>
        </w:sectPr>
      </w:pPr>
    </w:p>
    <w:p w14:paraId="20C1D92E" w14:textId="77777777" w:rsidR="00886E9D" w:rsidRDefault="004F4E69">
      <w:pPr>
        <w:pStyle w:val="Heading2"/>
        <w:spacing w:before="0" w:line="294" w:lineRule="exact"/>
      </w:pPr>
      <w:r>
        <w:lastRenderedPageBreak/>
        <w:pict w14:anchorId="20C1DBAC">
          <v:line id="_x0000_s2079" style="position:absolute;left:0;text-align:left;z-index:251681792;mso-position-horizontal-relative:page" from="71.25pt,1pt" to="539.25pt,1pt" strokecolor="#4a7ebb" strokeweight="1pt">
            <w10:wrap anchorx="page"/>
          </v:line>
        </w:pict>
      </w:r>
      <w:bookmarkStart w:id="25" w:name="_bookmark25"/>
      <w:bookmarkEnd w:id="25"/>
      <w:r>
        <w:rPr>
          <w:color w:val="0070C0"/>
        </w:rPr>
        <w:t>General Doctoral Exam/Proposal Defense (Spring Year 3)</w:t>
      </w:r>
    </w:p>
    <w:p w14:paraId="20C1D92F" w14:textId="77777777" w:rsidR="00886E9D" w:rsidRDefault="004F4E69">
      <w:pPr>
        <w:pStyle w:val="BodyText"/>
        <w:ind w:left="200" w:right="110"/>
      </w:pPr>
      <w:r>
        <w:t xml:space="preserve">The purpose of the General Doctoral Exam is to </w:t>
      </w:r>
      <w:r>
        <w:t>assess a student’s ability to conceptualize, articulate and justify an original research question. In preparing for the General Doctoral Exam, the student should demonstrate original thinking and a thorough understanding of the planning and experimental techniques necessary to investigate a scientific research problem. The student’s knowledge of the research topic, and any other related aspects of the research, should be sufficient to demonstrate the ability to conduct independent research.</w:t>
      </w:r>
    </w:p>
    <w:p w14:paraId="20C1D930" w14:textId="77777777" w:rsidR="00886E9D" w:rsidRDefault="00886E9D">
      <w:pPr>
        <w:pStyle w:val="BodyText"/>
        <w:spacing w:before="1"/>
      </w:pPr>
    </w:p>
    <w:p w14:paraId="20C1D931" w14:textId="77777777" w:rsidR="00886E9D" w:rsidRDefault="004F4E69">
      <w:pPr>
        <w:pStyle w:val="BodyText"/>
        <w:ind w:left="200" w:right="142"/>
      </w:pPr>
      <w:r>
        <w:t xml:space="preserve">The examination consists of a </w:t>
      </w:r>
      <w:r>
        <w:rPr>
          <w:b/>
          <w:u w:val="thick"/>
        </w:rPr>
        <w:t>written original research proposal</w:t>
      </w:r>
      <w:r>
        <w:rPr>
          <w:b/>
        </w:rPr>
        <w:t xml:space="preserve"> </w:t>
      </w:r>
      <w:r>
        <w:t xml:space="preserve">and </w:t>
      </w:r>
      <w:r>
        <w:rPr>
          <w:b/>
          <w:u w:val="thick"/>
        </w:rPr>
        <w:t>an oral defense</w:t>
      </w:r>
      <w:r>
        <w:rPr>
          <w:b/>
        </w:rPr>
        <w:t xml:space="preserve"> </w:t>
      </w:r>
      <w:r>
        <w:t>before the student’s Dissertation Advisory Committee. The research proposal must be in the format of a formal grant application. Students should consult their primary mentor on the structure of the proposal including the type of grant to use as a model. The oral component of the doctoral exam is in the format of 40- to 45-minute oral presentation describing the research question and specific aims suitable to address the question, followed by an examinat</w:t>
      </w:r>
      <w:r>
        <w:t>ion by the Committee.</w:t>
      </w:r>
    </w:p>
    <w:p w14:paraId="20C1D932" w14:textId="77777777" w:rsidR="00886E9D" w:rsidRDefault="004F4E69">
      <w:pPr>
        <w:pStyle w:val="BodyText"/>
        <w:spacing w:before="3" w:line="237" w:lineRule="auto"/>
        <w:ind w:left="200" w:right="369"/>
      </w:pPr>
      <w:r>
        <w:t xml:space="preserve">The examination may address broader areas of nutrition as background information, which </w:t>
      </w:r>
      <w:proofErr w:type="gramStart"/>
      <w:r>
        <w:t>are</w:t>
      </w:r>
      <w:proofErr w:type="gramEnd"/>
      <w:r>
        <w:t xml:space="preserve"> related to but not directly involved in the research proposal.</w:t>
      </w:r>
    </w:p>
    <w:p w14:paraId="20C1D933" w14:textId="77777777" w:rsidR="00886E9D" w:rsidRDefault="00886E9D">
      <w:pPr>
        <w:pStyle w:val="BodyText"/>
      </w:pPr>
    </w:p>
    <w:p w14:paraId="20C1D934" w14:textId="77777777" w:rsidR="00886E9D" w:rsidRDefault="004F4E69">
      <w:pPr>
        <w:pStyle w:val="BodyText"/>
        <w:spacing w:before="1"/>
        <w:ind w:left="200"/>
      </w:pPr>
      <w:r>
        <w:t xml:space="preserve">For more details on the structure of the research proposal and oral defense, as well as other frequently asked questions, see Appendix G: Proposal Defense-Policy and Guidelines for Implementation. After the oral defense, the committee must complete the General Doctoral Oral Examination form: </w:t>
      </w:r>
      <w:r>
        <w:rPr>
          <w:color w:val="002878"/>
          <w:u w:val="single" w:color="002878"/>
        </w:rPr>
        <w:t>General Oral Doctoral Exam - Proposal Defense Form</w:t>
      </w:r>
      <w:r>
        <w:rPr>
          <w:color w:val="333333"/>
        </w:rPr>
        <w:t xml:space="preserve">. The </w:t>
      </w:r>
      <w:r>
        <w:t>student must submit this to the DGS and to the Program Administrator.</w:t>
      </w:r>
    </w:p>
    <w:p w14:paraId="20C1D935" w14:textId="77777777" w:rsidR="00886E9D" w:rsidRDefault="00886E9D">
      <w:pPr>
        <w:pStyle w:val="BodyText"/>
      </w:pPr>
    </w:p>
    <w:p w14:paraId="20C1D936" w14:textId="0651CC04" w:rsidR="00886E9D" w:rsidRDefault="004F4E69">
      <w:pPr>
        <w:pStyle w:val="BodyText"/>
        <w:ind w:left="200" w:right="108"/>
      </w:pPr>
      <w:r>
        <w:t xml:space="preserve">This General Doctoral Exam is a prerequisite to Advancement to Candidacy and is generally taken early in the third year. Students should aim to complete their research proposal defense exam by no later </w:t>
      </w:r>
      <w:r>
        <w:rPr>
          <w:b/>
        </w:rPr>
        <w:t>than March 15</w:t>
      </w:r>
      <w:proofErr w:type="spellStart"/>
      <w:r>
        <w:rPr>
          <w:b/>
          <w:position w:val="8"/>
          <w:sz w:val="16"/>
        </w:rPr>
        <w:t>th</w:t>
      </w:r>
      <w:proofErr w:type="spellEnd"/>
      <w:r>
        <w:rPr>
          <w:b/>
          <w:position w:val="8"/>
          <w:sz w:val="16"/>
        </w:rPr>
        <w:t xml:space="preserve"> </w:t>
      </w:r>
      <w:r>
        <w:rPr>
          <w:b/>
        </w:rPr>
        <w:t>of their third year</w:t>
      </w:r>
      <w:r>
        <w:t>. Students who fail to successfully pass their research proposal defense by the summer following their third year may be considered as making unsatisfactory progress and may be put on academic probation at the decision of the Executive Committee. Assuming other requirements are met, students advance to candidacy after successfully defending the dissertation proposal, completing any required edits to the written proposal, and submitting the Application for Advancement to Ca</w:t>
      </w:r>
      <w:r>
        <w:t>ndidacy to the Graduate School (</w:t>
      </w:r>
      <w:hyperlink r:id="rId40">
        <w:r w:rsidR="00886E9D">
          <w:rPr>
            <w:color w:val="0000FF"/>
            <w:u w:val="single" w:color="0000FF"/>
          </w:rPr>
          <w:t>http://www.</w:t>
        </w:r>
        <w:r w:rsidR="00886E9D">
          <w:rPr>
            <w:color w:val="0000FF"/>
            <w:u w:val="single" w:color="0000FF"/>
          </w:rPr>
          <w:t>g</w:t>
        </w:r>
        <w:r w:rsidR="00886E9D">
          <w:rPr>
            <w:color w:val="0000FF"/>
            <w:u w:val="single" w:color="0000FF"/>
          </w:rPr>
          <w:t>raduateschool.emory.edu/academics/policies-progress/candidacy.html</w:t>
        </w:r>
        <w:r w:rsidR="00886E9D">
          <w:t>).</w:t>
        </w:r>
      </w:hyperlink>
      <w:r>
        <w:t xml:space="preserve"> See the </w:t>
      </w:r>
      <w:hyperlink r:id="rId41" w:history="1">
        <w:r w:rsidRPr="00B872CC">
          <w:rPr>
            <w:rStyle w:val="Hyperlink"/>
          </w:rPr>
          <w:t>Laney Graduate School Handbook</w:t>
        </w:r>
      </w:hyperlink>
      <w:r>
        <w:t xml:space="preserve"> for more information</w:t>
      </w:r>
      <w:r w:rsidR="002F332A">
        <w:t>.</w:t>
      </w:r>
      <w:r>
        <w:t xml:space="preserve"> </w:t>
      </w:r>
    </w:p>
    <w:p w14:paraId="20C1D937" w14:textId="77777777" w:rsidR="00886E9D" w:rsidRDefault="00886E9D">
      <w:pPr>
        <w:pStyle w:val="BodyText"/>
        <w:spacing w:before="8"/>
        <w:rPr>
          <w:sz w:val="15"/>
        </w:rPr>
      </w:pPr>
    </w:p>
    <w:p w14:paraId="20C1D938" w14:textId="77777777" w:rsidR="00886E9D" w:rsidRDefault="004F4E69">
      <w:pPr>
        <w:pStyle w:val="BodyText"/>
        <w:spacing w:before="90"/>
        <w:ind w:left="200" w:right="156"/>
      </w:pPr>
      <w:r>
        <w:rPr>
          <w:u w:val="single"/>
        </w:rPr>
        <w:t>Please note:</w:t>
      </w:r>
      <w:r>
        <w:t xml:space="preserve"> The research proposal used for the General Doctoral Exam will ideally be based on work that the student intends to conduct for his/her thesis; however, this is not always the case and is not required. In cases where the student’s actual thesis is based on ideas proposed in a funded project by the mentor, the research proposal should address an idea independent from the dissertation advisor’s work.</w:t>
      </w:r>
    </w:p>
    <w:p w14:paraId="20C1D939" w14:textId="77777777" w:rsidR="00886E9D" w:rsidRDefault="004F4E69">
      <w:pPr>
        <w:pStyle w:val="Heading2"/>
        <w:spacing w:before="200"/>
      </w:pPr>
      <w:bookmarkStart w:id="26" w:name="_bookmark26"/>
      <w:bookmarkEnd w:id="26"/>
      <w:r>
        <w:rPr>
          <w:color w:val="0070C0"/>
        </w:rPr>
        <w:t>Advancement to Candidacy</w:t>
      </w:r>
    </w:p>
    <w:p w14:paraId="20C1D93A" w14:textId="77777777" w:rsidR="00886E9D" w:rsidRDefault="004F4E69">
      <w:pPr>
        <w:pStyle w:val="BodyText"/>
        <w:spacing w:line="242" w:lineRule="auto"/>
        <w:ind w:left="200" w:right="222"/>
      </w:pPr>
      <w:r>
        <w:t>Candidacy status is an indication that an NHS doctoral student has developed sufficient mastery of a discipline to produce an original research contribution in his or her field.</w:t>
      </w:r>
    </w:p>
    <w:p w14:paraId="20C1D93B" w14:textId="77777777" w:rsidR="00886E9D" w:rsidRDefault="00886E9D">
      <w:pPr>
        <w:pStyle w:val="BodyText"/>
        <w:spacing w:before="7"/>
        <w:rPr>
          <w:sz w:val="23"/>
        </w:rPr>
      </w:pPr>
    </w:p>
    <w:p w14:paraId="20C1D93C" w14:textId="77777777" w:rsidR="00886E9D" w:rsidRDefault="004F4E69">
      <w:pPr>
        <w:pStyle w:val="Heading4"/>
        <w:spacing w:before="1" w:line="275" w:lineRule="exact"/>
      </w:pPr>
      <w:r>
        <w:t>Eligibility</w:t>
      </w:r>
    </w:p>
    <w:p w14:paraId="20C1D93D" w14:textId="77777777" w:rsidR="00886E9D" w:rsidRDefault="004F4E69">
      <w:pPr>
        <w:pStyle w:val="BodyText"/>
        <w:spacing w:line="275" w:lineRule="exact"/>
        <w:ind w:left="200"/>
      </w:pPr>
      <w:r>
        <w:t>To be eligible for candidacy, a student must meet the following requirements:</w:t>
      </w:r>
    </w:p>
    <w:p w14:paraId="20C1D93E" w14:textId="77777777" w:rsidR="00886E9D" w:rsidRDefault="00886E9D">
      <w:pPr>
        <w:spacing w:line="275" w:lineRule="exact"/>
        <w:sectPr w:rsidR="00886E9D">
          <w:pgSz w:w="12240" w:h="15840"/>
          <w:pgMar w:top="980" w:right="1340" w:bottom="1000" w:left="1240" w:header="721" w:footer="801" w:gutter="0"/>
          <w:cols w:space="720"/>
        </w:sectPr>
      </w:pPr>
    </w:p>
    <w:p w14:paraId="20C1D93F" w14:textId="77777777" w:rsidR="00886E9D" w:rsidRDefault="004F4E69">
      <w:pPr>
        <w:pStyle w:val="ListParagraph"/>
        <w:numPr>
          <w:ilvl w:val="0"/>
          <w:numId w:val="12"/>
        </w:numPr>
        <w:tabs>
          <w:tab w:val="left" w:pos="920"/>
        </w:tabs>
        <w:spacing w:line="237" w:lineRule="auto"/>
        <w:ind w:right="800"/>
        <w:rPr>
          <w:sz w:val="24"/>
        </w:rPr>
      </w:pPr>
      <w:r>
        <w:lastRenderedPageBreak/>
        <w:pict w14:anchorId="20C1DBAD">
          <v:line id="_x0000_s2078" style="position:absolute;left:0;text-align:left;z-index:251682816;mso-position-horizontal-relative:page" from="71.25pt,1.1pt" to="539.25pt,1.1pt" strokecolor="#4a7ebb" strokeweight="1pt">
            <w10:wrap anchorx="page"/>
          </v:line>
        </w:pict>
      </w:r>
      <w:r>
        <w:rPr>
          <w:sz w:val="24"/>
        </w:rPr>
        <w:t>Complete all NHS requirements for candidacy: including required coursework and rotations</w:t>
      </w:r>
    </w:p>
    <w:p w14:paraId="20C1D940" w14:textId="77777777" w:rsidR="00886E9D" w:rsidRDefault="004F4E69">
      <w:pPr>
        <w:pStyle w:val="ListParagraph"/>
        <w:numPr>
          <w:ilvl w:val="0"/>
          <w:numId w:val="12"/>
        </w:numPr>
        <w:tabs>
          <w:tab w:val="left" w:pos="920"/>
        </w:tabs>
        <w:spacing w:before="120"/>
        <w:rPr>
          <w:sz w:val="24"/>
        </w:rPr>
      </w:pPr>
      <w:r>
        <w:rPr>
          <w:sz w:val="24"/>
        </w:rPr>
        <w:t>Successfully completing the Qualifying Exam and the General Doctoral</w:t>
      </w:r>
      <w:r>
        <w:rPr>
          <w:spacing w:val="-7"/>
          <w:sz w:val="24"/>
        </w:rPr>
        <w:t xml:space="preserve"> </w:t>
      </w:r>
      <w:r>
        <w:rPr>
          <w:sz w:val="24"/>
        </w:rPr>
        <w:t>Exam</w:t>
      </w:r>
    </w:p>
    <w:p w14:paraId="20C1D941" w14:textId="77777777" w:rsidR="00886E9D" w:rsidRDefault="004F4E69">
      <w:pPr>
        <w:pStyle w:val="ListParagraph"/>
        <w:numPr>
          <w:ilvl w:val="0"/>
          <w:numId w:val="12"/>
        </w:numPr>
        <w:tabs>
          <w:tab w:val="left" w:pos="920"/>
        </w:tabs>
        <w:spacing w:before="118"/>
        <w:rPr>
          <w:sz w:val="24"/>
        </w:rPr>
      </w:pPr>
      <w:r>
        <w:rPr>
          <w:sz w:val="24"/>
        </w:rPr>
        <w:t>Complete TATTO 600, TATTO 605, and JPE</w:t>
      </w:r>
      <w:r>
        <w:rPr>
          <w:spacing w:val="-2"/>
          <w:sz w:val="24"/>
        </w:rPr>
        <w:t xml:space="preserve"> </w:t>
      </w:r>
      <w:r>
        <w:rPr>
          <w:sz w:val="24"/>
        </w:rPr>
        <w:t>600</w:t>
      </w:r>
    </w:p>
    <w:p w14:paraId="20C1D942" w14:textId="77777777" w:rsidR="00886E9D" w:rsidRDefault="004F4E69">
      <w:pPr>
        <w:pStyle w:val="ListParagraph"/>
        <w:numPr>
          <w:ilvl w:val="0"/>
          <w:numId w:val="12"/>
        </w:numPr>
        <w:tabs>
          <w:tab w:val="left" w:pos="920"/>
        </w:tabs>
        <w:spacing w:before="122"/>
        <w:rPr>
          <w:sz w:val="24"/>
        </w:rPr>
      </w:pPr>
      <w:r>
        <w:rPr>
          <w:sz w:val="24"/>
        </w:rPr>
        <w:t>Resolve any Incomplete (I) or In Progress (IP)</w:t>
      </w:r>
      <w:r>
        <w:rPr>
          <w:spacing w:val="-4"/>
          <w:sz w:val="24"/>
        </w:rPr>
        <w:t xml:space="preserve"> </w:t>
      </w:r>
      <w:r>
        <w:rPr>
          <w:sz w:val="24"/>
        </w:rPr>
        <w:t>grades</w:t>
      </w:r>
    </w:p>
    <w:p w14:paraId="20C1D943" w14:textId="77777777" w:rsidR="00886E9D" w:rsidRDefault="004F4E69">
      <w:pPr>
        <w:pStyle w:val="ListParagraph"/>
        <w:numPr>
          <w:ilvl w:val="0"/>
          <w:numId w:val="12"/>
        </w:numPr>
        <w:tabs>
          <w:tab w:val="left" w:pos="920"/>
        </w:tabs>
        <w:spacing w:before="118"/>
        <w:rPr>
          <w:sz w:val="24"/>
        </w:rPr>
      </w:pPr>
      <w:r>
        <w:rPr>
          <w:sz w:val="24"/>
        </w:rPr>
        <w:t>Be in good standing with a minimum cumulative 2.70</w:t>
      </w:r>
      <w:r>
        <w:rPr>
          <w:spacing w:val="-6"/>
          <w:sz w:val="24"/>
        </w:rPr>
        <w:t xml:space="preserve"> </w:t>
      </w:r>
      <w:r>
        <w:rPr>
          <w:sz w:val="24"/>
        </w:rPr>
        <w:t>GPA</w:t>
      </w:r>
    </w:p>
    <w:p w14:paraId="20C1D944" w14:textId="77777777" w:rsidR="00886E9D" w:rsidRDefault="004F4E69">
      <w:pPr>
        <w:pStyle w:val="ListParagraph"/>
        <w:numPr>
          <w:ilvl w:val="0"/>
          <w:numId w:val="12"/>
        </w:numPr>
        <w:tabs>
          <w:tab w:val="left" w:pos="920"/>
        </w:tabs>
        <w:spacing w:before="122" w:line="480" w:lineRule="auto"/>
        <w:ind w:left="200" w:right="241" w:firstLine="360"/>
        <w:rPr>
          <w:sz w:val="24"/>
        </w:rPr>
      </w:pPr>
      <w:proofErr w:type="gramStart"/>
      <w:r>
        <w:rPr>
          <w:sz w:val="24"/>
        </w:rPr>
        <w:t>Have</w:t>
      </w:r>
      <w:proofErr w:type="gramEnd"/>
      <w:r>
        <w:rPr>
          <w:sz w:val="24"/>
        </w:rPr>
        <w:t xml:space="preserve"> earned at least 54 credit hours (excluding audited credits) at the 500 level or above JPE 610 may be completed after entering</w:t>
      </w:r>
      <w:r>
        <w:rPr>
          <w:spacing w:val="-3"/>
          <w:sz w:val="24"/>
        </w:rPr>
        <w:t xml:space="preserve"> </w:t>
      </w:r>
      <w:r>
        <w:rPr>
          <w:sz w:val="24"/>
        </w:rPr>
        <w:t>candidacy.</w:t>
      </w:r>
    </w:p>
    <w:p w14:paraId="20C1D945" w14:textId="77777777" w:rsidR="00886E9D" w:rsidRDefault="004F4E69">
      <w:pPr>
        <w:pStyle w:val="Heading4"/>
        <w:spacing w:line="275" w:lineRule="exact"/>
      </w:pPr>
      <w:r>
        <w:t>Timing</w:t>
      </w:r>
    </w:p>
    <w:p w14:paraId="20C1D946" w14:textId="0E7ABE23" w:rsidR="00886E9D" w:rsidRDefault="004F4E69">
      <w:pPr>
        <w:ind w:left="200" w:right="621"/>
        <w:jc w:val="both"/>
        <w:rPr>
          <w:sz w:val="24"/>
        </w:rPr>
      </w:pPr>
      <w:r>
        <w:rPr>
          <w:sz w:val="24"/>
        </w:rPr>
        <w:t xml:space="preserve">Students should enter candidacy as soon as all requirements have been completed. Students </w:t>
      </w:r>
      <w:r>
        <w:rPr>
          <w:b/>
          <w:sz w:val="24"/>
        </w:rPr>
        <w:t xml:space="preserve">must reach candidacy by September 15 of their fourth year </w:t>
      </w:r>
      <w:r>
        <w:rPr>
          <w:sz w:val="24"/>
        </w:rPr>
        <w:t xml:space="preserve">(see </w:t>
      </w:r>
      <w:hyperlink r:id="rId42" w:history="1">
        <w:r w:rsidRPr="002F332A">
          <w:rPr>
            <w:rStyle w:val="Hyperlink"/>
            <w:sz w:val="24"/>
          </w:rPr>
          <w:t>Laney Graduate School Handbook</w:t>
        </w:r>
      </w:hyperlink>
      <w:r>
        <w:rPr>
          <w:sz w:val="24"/>
        </w:rPr>
        <w:t>).</w:t>
      </w:r>
    </w:p>
    <w:p w14:paraId="20C1D947" w14:textId="77777777" w:rsidR="00886E9D" w:rsidRDefault="00886E9D">
      <w:pPr>
        <w:pStyle w:val="BodyText"/>
        <w:spacing w:before="11"/>
        <w:rPr>
          <w:sz w:val="23"/>
        </w:rPr>
      </w:pPr>
    </w:p>
    <w:p w14:paraId="20C1D948" w14:textId="77777777" w:rsidR="00886E9D" w:rsidRDefault="004F4E69">
      <w:pPr>
        <w:pStyle w:val="BodyText"/>
        <w:ind w:left="200" w:right="107"/>
        <w:jc w:val="both"/>
      </w:pPr>
      <w:r>
        <w:t>Students who do not meet this deadline will be placed on academic probation, will not be eligible for PDS funds, and may forfeit financial support. These sanctions will be lifted when the student enters candidacy.</w:t>
      </w:r>
    </w:p>
    <w:p w14:paraId="20C1D949" w14:textId="77777777" w:rsidR="00886E9D" w:rsidRDefault="00886E9D">
      <w:pPr>
        <w:pStyle w:val="BodyText"/>
      </w:pPr>
    </w:p>
    <w:p w14:paraId="20C1D94A" w14:textId="77777777" w:rsidR="00886E9D" w:rsidRDefault="004F4E69">
      <w:pPr>
        <w:pStyle w:val="Heading4"/>
      </w:pPr>
      <w:r>
        <w:t>Procedure</w:t>
      </w:r>
    </w:p>
    <w:p w14:paraId="20C1D94C" w14:textId="615D1B39" w:rsidR="00886E9D" w:rsidRDefault="004F4E69" w:rsidP="004F4D05">
      <w:pPr>
        <w:pStyle w:val="BodyText"/>
        <w:spacing w:before="2"/>
        <w:ind w:left="200" w:right="221"/>
      </w:pPr>
      <w:r>
        <w:t>Students enter candidacy by submitting the application to enter candidacy, available on the LGS website (</w:t>
      </w:r>
      <w:hyperlink r:id="rId43" w:history="1">
        <w:r w:rsidR="0063359B" w:rsidRPr="0063359B">
          <w:rPr>
            <w:rStyle w:val="Hyperlink"/>
          </w:rPr>
          <w:t>Candidacy</w:t>
        </w:r>
      </w:hyperlink>
      <w:r>
        <w:t>). The application requires programs to affirm that</w:t>
      </w:r>
      <w:r w:rsidR="004F4D05">
        <w:t xml:space="preserve"> </w:t>
      </w:r>
      <w:r>
        <w:t>all program requirements have been met (1-3 above), and LGS affirms that remaining requirements have been met (4-7).</w:t>
      </w:r>
    </w:p>
    <w:p w14:paraId="20C1D94D" w14:textId="77777777" w:rsidR="00886E9D" w:rsidRDefault="00886E9D">
      <w:pPr>
        <w:pStyle w:val="BodyText"/>
        <w:rPr>
          <w:sz w:val="26"/>
        </w:rPr>
      </w:pPr>
    </w:p>
    <w:p w14:paraId="20C1D94E" w14:textId="77777777" w:rsidR="00886E9D" w:rsidRDefault="00886E9D">
      <w:pPr>
        <w:pStyle w:val="BodyText"/>
        <w:spacing w:before="4"/>
        <w:rPr>
          <w:sz w:val="38"/>
        </w:rPr>
      </w:pPr>
    </w:p>
    <w:p w14:paraId="20C1D94F" w14:textId="77777777" w:rsidR="00886E9D" w:rsidRDefault="004F4E69">
      <w:pPr>
        <w:pStyle w:val="Heading2"/>
        <w:spacing w:before="1"/>
      </w:pPr>
      <w:bookmarkStart w:id="27" w:name="_bookmark27"/>
      <w:bookmarkEnd w:id="27"/>
      <w:proofErr w:type="gramStart"/>
      <w:r>
        <w:rPr>
          <w:color w:val="0070C0"/>
        </w:rPr>
        <w:t>Masters of Science</w:t>
      </w:r>
      <w:proofErr w:type="gramEnd"/>
      <w:r>
        <w:rPr>
          <w:color w:val="0070C0"/>
        </w:rPr>
        <w:t xml:space="preserve"> </w:t>
      </w:r>
      <w:proofErr w:type="gramStart"/>
      <w:r>
        <w:rPr>
          <w:color w:val="0070C0"/>
        </w:rPr>
        <w:t>on the Basis of</w:t>
      </w:r>
      <w:proofErr w:type="gramEnd"/>
      <w:r>
        <w:rPr>
          <w:color w:val="0070C0"/>
        </w:rPr>
        <w:t xml:space="preserve"> Candidacy</w:t>
      </w:r>
    </w:p>
    <w:p w14:paraId="20C1D950" w14:textId="3B9392A6" w:rsidR="00886E9D" w:rsidRDefault="004F4E69">
      <w:pPr>
        <w:pStyle w:val="BodyText"/>
        <w:ind w:left="200" w:right="136"/>
      </w:pPr>
      <w:r>
        <w:t xml:space="preserve">While it is not required, NHS students interested in obtaining a Master of Science degree may apply once they advance to candidacy. To be awarded, students must meet all LGS and program requirements for the </w:t>
      </w:r>
      <w:proofErr w:type="spellStart"/>
      <w:proofErr w:type="gramStart"/>
      <w:r>
        <w:t>Masters</w:t>
      </w:r>
      <w:proofErr w:type="spellEnd"/>
      <w:proofErr w:type="gramEnd"/>
      <w:r>
        <w:t xml:space="preserve"> degree (except for the thesis</w:t>
      </w:r>
      <w:proofErr w:type="gramStart"/>
      <w:r>
        <w:t>), and</w:t>
      </w:r>
      <w:proofErr w:type="gramEnd"/>
      <w:r>
        <w:t xml:space="preserve"> must submit a master’s degree clearance form to LGS. Interested students who plan to apply for a master’s degree should be </w:t>
      </w:r>
      <w:proofErr w:type="gramStart"/>
      <w:r>
        <w:t>in</w:t>
      </w:r>
      <w:proofErr w:type="gramEnd"/>
      <w:r>
        <w:t xml:space="preserve"> candidacy prior to applying for the degree. LGS will not award a master’s degree </w:t>
      </w:r>
      <w:proofErr w:type="gramStart"/>
      <w:r>
        <w:t>on the basis of</w:t>
      </w:r>
      <w:proofErr w:type="gramEnd"/>
      <w:r>
        <w:t xml:space="preserve"> candidacy retroactively after a student has completed the PhD; therefore, students must apply for the master’s degree immediately upon reaching eligibility. (For more information, see the </w:t>
      </w:r>
      <w:hyperlink r:id="rId44" w:history="1">
        <w:r w:rsidRPr="002F332A">
          <w:rPr>
            <w:rStyle w:val="Hyperlink"/>
          </w:rPr>
          <w:t>LGS handbook</w:t>
        </w:r>
      </w:hyperlink>
      <w:r>
        <w:t>)</w:t>
      </w:r>
    </w:p>
    <w:p w14:paraId="20C1D951" w14:textId="77777777" w:rsidR="00886E9D" w:rsidRDefault="00886E9D">
      <w:pPr>
        <w:pStyle w:val="BodyText"/>
        <w:rPr>
          <w:sz w:val="26"/>
        </w:rPr>
      </w:pPr>
    </w:p>
    <w:p w14:paraId="20C1D952" w14:textId="77777777" w:rsidR="00886E9D" w:rsidRDefault="00886E9D">
      <w:pPr>
        <w:pStyle w:val="BodyText"/>
        <w:spacing w:before="10"/>
        <w:rPr>
          <w:sz w:val="34"/>
        </w:rPr>
      </w:pPr>
    </w:p>
    <w:p w14:paraId="20C1D953" w14:textId="77777777" w:rsidR="00886E9D" w:rsidRDefault="004F4E69">
      <w:pPr>
        <w:pStyle w:val="Heading2"/>
        <w:spacing w:before="0"/>
      </w:pPr>
      <w:bookmarkStart w:id="28" w:name="_bookmark28"/>
      <w:bookmarkEnd w:id="28"/>
      <w:r>
        <w:rPr>
          <w:color w:val="0070C0"/>
        </w:rPr>
        <w:t>Ph.D. Dissertation</w:t>
      </w:r>
    </w:p>
    <w:p w14:paraId="20C1D954" w14:textId="77777777" w:rsidR="00886E9D" w:rsidRDefault="004F4E69">
      <w:pPr>
        <w:pStyle w:val="BodyText"/>
        <w:ind w:left="200" w:right="149"/>
      </w:pPr>
      <w:r>
        <w:t>After the dissertation research has progressed to a point satisfactory to the Dissertation Advisor and the Dissertation Committee, a student may start to prepare the written thesis and set a date for the Dissertation Defense. The Dissertation Defense will typically include a 1-hour presentation of the research that is open to the public and a closed session defense with members of the Thesis Advisory Committee.</w:t>
      </w:r>
    </w:p>
    <w:p w14:paraId="20C1D955" w14:textId="77777777" w:rsidR="00886E9D" w:rsidRDefault="00886E9D">
      <w:pPr>
        <w:sectPr w:rsidR="00886E9D">
          <w:pgSz w:w="12240" w:h="15840"/>
          <w:pgMar w:top="980" w:right="1340" w:bottom="1000" w:left="1240" w:header="721" w:footer="801" w:gutter="0"/>
          <w:cols w:space="720"/>
        </w:sectPr>
      </w:pPr>
    </w:p>
    <w:p w14:paraId="20C1D956" w14:textId="77777777" w:rsidR="00886E9D" w:rsidRDefault="00886E9D">
      <w:pPr>
        <w:pStyle w:val="BodyText"/>
        <w:spacing w:before="6"/>
        <w:rPr>
          <w:sz w:val="15"/>
        </w:rPr>
      </w:pPr>
    </w:p>
    <w:p w14:paraId="20C1D957" w14:textId="77777777" w:rsidR="00886E9D" w:rsidRDefault="004F4E69">
      <w:pPr>
        <w:pStyle w:val="BodyText"/>
        <w:spacing w:before="90"/>
        <w:ind w:left="200" w:right="155"/>
      </w:pPr>
      <w:r>
        <w:t xml:space="preserve">Please consult the Laney Graduate School’s Degree Completion requirements for guidelines on formatting of the thesis and required paperwork. The program office should be notified of the </w:t>
      </w:r>
      <w:proofErr w:type="gramStart"/>
      <w:r>
        <w:t>defense</w:t>
      </w:r>
      <w:proofErr w:type="gramEnd"/>
      <w:r>
        <w:t xml:space="preserve"> and the thesis should be </w:t>
      </w:r>
      <w:r>
        <w:t>distributed to the Thesis Committee at least 2 weeks prior to the defense date.</w:t>
      </w:r>
    </w:p>
    <w:p w14:paraId="20C1D958" w14:textId="77777777" w:rsidR="00886E9D" w:rsidRDefault="00886E9D">
      <w:pPr>
        <w:pStyle w:val="BodyText"/>
        <w:spacing w:before="2"/>
      </w:pPr>
    </w:p>
    <w:p w14:paraId="20C1D959" w14:textId="77777777" w:rsidR="00886E9D" w:rsidRDefault="004F4E69">
      <w:pPr>
        <w:pStyle w:val="BodyText"/>
        <w:spacing w:line="276" w:lineRule="exact"/>
        <w:ind w:left="200"/>
      </w:pPr>
      <w:r>
        <w:t>The NHS program requires the following sections in each dissertation:</w:t>
      </w:r>
    </w:p>
    <w:p w14:paraId="20C1D95A" w14:textId="77777777" w:rsidR="00886E9D" w:rsidRDefault="004F4E69">
      <w:pPr>
        <w:pStyle w:val="ListParagraph"/>
        <w:numPr>
          <w:ilvl w:val="1"/>
          <w:numId w:val="14"/>
        </w:numPr>
        <w:tabs>
          <w:tab w:val="left" w:pos="919"/>
          <w:tab w:val="left" w:pos="920"/>
        </w:tabs>
        <w:spacing w:line="293" w:lineRule="exact"/>
        <w:rPr>
          <w:sz w:val="24"/>
        </w:rPr>
      </w:pPr>
      <w:r>
        <w:rPr>
          <w:sz w:val="24"/>
        </w:rPr>
        <w:t>Front</w:t>
      </w:r>
      <w:r>
        <w:rPr>
          <w:spacing w:val="-3"/>
          <w:sz w:val="24"/>
        </w:rPr>
        <w:t xml:space="preserve"> </w:t>
      </w:r>
      <w:r>
        <w:rPr>
          <w:sz w:val="24"/>
        </w:rPr>
        <w:t>matter</w:t>
      </w:r>
    </w:p>
    <w:p w14:paraId="20C1D95B" w14:textId="77777777" w:rsidR="00886E9D" w:rsidRDefault="004F4E69">
      <w:pPr>
        <w:pStyle w:val="ListParagraph"/>
        <w:numPr>
          <w:ilvl w:val="1"/>
          <w:numId w:val="14"/>
        </w:numPr>
        <w:tabs>
          <w:tab w:val="left" w:pos="919"/>
          <w:tab w:val="left" w:pos="920"/>
        </w:tabs>
        <w:spacing w:line="293" w:lineRule="exact"/>
        <w:rPr>
          <w:sz w:val="24"/>
        </w:rPr>
      </w:pPr>
      <w:r>
        <w:rPr>
          <w:sz w:val="24"/>
        </w:rPr>
        <w:t>Introduction</w:t>
      </w:r>
    </w:p>
    <w:p w14:paraId="20C1D95C" w14:textId="77777777" w:rsidR="00886E9D" w:rsidRDefault="004F4E69">
      <w:pPr>
        <w:pStyle w:val="ListParagraph"/>
        <w:numPr>
          <w:ilvl w:val="1"/>
          <w:numId w:val="14"/>
        </w:numPr>
        <w:tabs>
          <w:tab w:val="left" w:pos="919"/>
          <w:tab w:val="left" w:pos="920"/>
        </w:tabs>
        <w:spacing w:before="4" w:line="293" w:lineRule="exact"/>
        <w:rPr>
          <w:sz w:val="24"/>
        </w:rPr>
      </w:pPr>
      <w:r>
        <w:rPr>
          <w:sz w:val="24"/>
        </w:rPr>
        <w:t>Background / Literature</w:t>
      </w:r>
      <w:r>
        <w:rPr>
          <w:spacing w:val="-2"/>
          <w:sz w:val="24"/>
        </w:rPr>
        <w:t xml:space="preserve"> </w:t>
      </w:r>
      <w:r>
        <w:rPr>
          <w:sz w:val="24"/>
        </w:rPr>
        <w:t>review</w:t>
      </w:r>
    </w:p>
    <w:p w14:paraId="20C1D95D" w14:textId="77777777" w:rsidR="00886E9D" w:rsidRDefault="004F4E69">
      <w:pPr>
        <w:pStyle w:val="ListParagraph"/>
        <w:numPr>
          <w:ilvl w:val="1"/>
          <w:numId w:val="14"/>
        </w:numPr>
        <w:tabs>
          <w:tab w:val="left" w:pos="919"/>
          <w:tab w:val="left" w:pos="920"/>
        </w:tabs>
        <w:spacing w:line="293" w:lineRule="exact"/>
        <w:rPr>
          <w:sz w:val="24"/>
        </w:rPr>
      </w:pPr>
      <w:r>
        <w:rPr>
          <w:sz w:val="24"/>
        </w:rPr>
        <w:t>Expanded</w:t>
      </w:r>
      <w:r>
        <w:rPr>
          <w:spacing w:val="-1"/>
          <w:sz w:val="24"/>
        </w:rPr>
        <w:t xml:space="preserve"> </w:t>
      </w:r>
      <w:r>
        <w:rPr>
          <w:sz w:val="24"/>
        </w:rPr>
        <w:t>Methods</w:t>
      </w:r>
    </w:p>
    <w:p w14:paraId="20C1D95E" w14:textId="77777777" w:rsidR="00886E9D" w:rsidRDefault="004F4E69">
      <w:pPr>
        <w:pStyle w:val="ListParagraph"/>
        <w:numPr>
          <w:ilvl w:val="1"/>
          <w:numId w:val="14"/>
        </w:numPr>
        <w:tabs>
          <w:tab w:val="left" w:pos="919"/>
          <w:tab w:val="left" w:pos="920"/>
        </w:tabs>
        <w:spacing w:line="293" w:lineRule="exact"/>
        <w:rPr>
          <w:sz w:val="24"/>
        </w:rPr>
      </w:pPr>
      <w:r>
        <w:rPr>
          <w:sz w:val="24"/>
        </w:rPr>
        <w:t xml:space="preserve">One chapter for each aim </w:t>
      </w:r>
      <w:r>
        <w:rPr>
          <w:sz w:val="24"/>
        </w:rPr>
        <w:t>(typically three</w:t>
      </w:r>
      <w:r>
        <w:rPr>
          <w:spacing w:val="-4"/>
          <w:sz w:val="24"/>
        </w:rPr>
        <w:t xml:space="preserve"> </w:t>
      </w:r>
      <w:r>
        <w:rPr>
          <w:sz w:val="24"/>
        </w:rPr>
        <w:t>manuscripts)</w:t>
      </w:r>
    </w:p>
    <w:p w14:paraId="20C1D95F" w14:textId="77777777" w:rsidR="00886E9D" w:rsidRDefault="004F4E69">
      <w:pPr>
        <w:pStyle w:val="ListParagraph"/>
        <w:numPr>
          <w:ilvl w:val="1"/>
          <w:numId w:val="14"/>
        </w:numPr>
        <w:tabs>
          <w:tab w:val="left" w:pos="919"/>
          <w:tab w:val="left" w:pos="920"/>
        </w:tabs>
        <w:spacing w:line="293" w:lineRule="exact"/>
        <w:rPr>
          <w:sz w:val="24"/>
        </w:rPr>
      </w:pPr>
      <w:r>
        <w:rPr>
          <w:sz w:val="24"/>
        </w:rPr>
        <w:t>Discussion and Next</w:t>
      </w:r>
      <w:r>
        <w:rPr>
          <w:spacing w:val="-2"/>
          <w:sz w:val="24"/>
        </w:rPr>
        <w:t xml:space="preserve"> </w:t>
      </w:r>
      <w:r>
        <w:rPr>
          <w:sz w:val="24"/>
        </w:rPr>
        <w:t>Steps</w:t>
      </w:r>
    </w:p>
    <w:p w14:paraId="20C1D960" w14:textId="77777777" w:rsidR="00886E9D" w:rsidRDefault="004F4E69">
      <w:pPr>
        <w:pStyle w:val="ListParagraph"/>
        <w:numPr>
          <w:ilvl w:val="1"/>
          <w:numId w:val="14"/>
        </w:numPr>
        <w:tabs>
          <w:tab w:val="left" w:pos="919"/>
          <w:tab w:val="left" w:pos="920"/>
        </w:tabs>
        <w:spacing w:line="293" w:lineRule="exact"/>
        <w:rPr>
          <w:sz w:val="24"/>
        </w:rPr>
      </w:pPr>
      <w:r>
        <w:rPr>
          <w:sz w:val="24"/>
        </w:rPr>
        <w:t>Conclusions</w:t>
      </w:r>
    </w:p>
    <w:p w14:paraId="20C1D961" w14:textId="77777777" w:rsidR="00886E9D" w:rsidRDefault="004F4E69">
      <w:pPr>
        <w:pStyle w:val="ListParagraph"/>
        <w:numPr>
          <w:ilvl w:val="1"/>
          <w:numId w:val="14"/>
        </w:numPr>
        <w:tabs>
          <w:tab w:val="left" w:pos="919"/>
          <w:tab w:val="left" w:pos="920"/>
        </w:tabs>
        <w:spacing w:line="293" w:lineRule="exact"/>
        <w:rPr>
          <w:sz w:val="24"/>
        </w:rPr>
      </w:pPr>
      <w:r>
        <w:rPr>
          <w:sz w:val="24"/>
        </w:rPr>
        <w:t>References</w:t>
      </w:r>
    </w:p>
    <w:p w14:paraId="20C1D962" w14:textId="77777777" w:rsidR="00886E9D" w:rsidRDefault="00886E9D">
      <w:pPr>
        <w:pStyle w:val="BodyText"/>
        <w:spacing w:before="10"/>
        <w:rPr>
          <w:sz w:val="23"/>
        </w:rPr>
      </w:pPr>
    </w:p>
    <w:p w14:paraId="20C1D963" w14:textId="77777777" w:rsidR="00886E9D" w:rsidRDefault="004F4E69">
      <w:pPr>
        <w:pStyle w:val="Heading4"/>
        <w:spacing w:before="1" w:line="275" w:lineRule="exact"/>
      </w:pPr>
      <w:r>
        <w:t>Dissertation Defense (Year 4 or 5)</w:t>
      </w:r>
    </w:p>
    <w:p w14:paraId="20C1D964" w14:textId="77777777" w:rsidR="00886E9D" w:rsidRDefault="004F4E69">
      <w:pPr>
        <w:pStyle w:val="BodyText"/>
        <w:spacing w:line="275" w:lineRule="exact"/>
        <w:ind w:left="200"/>
      </w:pPr>
      <w:r>
        <w:t>The possible outcomes from a dissertation defense are:</w:t>
      </w:r>
    </w:p>
    <w:p w14:paraId="20C1D965" w14:textId="77777777" w:rsidR="00886E9D" w:rsidRDefault="004F4E69">
      <w:pPr>
        <w:pStyle w:val="ListParagraph"/>
        <w:numPr>
          <w:ilvl w:val="1"/>
          <w:numId w:val="14"/>
        </w:numPr>
        <w:tabs>
          <w:tab w:val="left" w:pos="919"/>
          <w:tab w:val="left" w:pos="920"/>
        </w:tabs>
        <w:spacing w:before="4" w:line="293" w:lineRule="exact"/>
        <w:rPr>
          <w:sz w:val="24"/>
        </w:rPr>
      </w:pPr>
      <w:r>
        <w:rPr>
          <w:sz w:val="24"/>
        </w:rPr>
        <w:t>Approval and determination that the student has met the objectives in</w:t>
      </w:r>
      <w:r>
        <w:rPr>
          <w:spacing w:val="-8"/>
          <w:sz w:val="24"/>
        </w:rPr>
        <w:t xml:space="preserve"> </w:t>
      </w:r>
      <w:r>
        <w:rPr>
          <w:sz w:val="24"/>
        </w:rPr>
        <w:t>full.</w:t>
      </w:r>
    </w:p>
    <w:p w14:paraId="20C1D966" w14:textId="77777777" w:rsidR="00886E9D" w:rsidRDefault="004F4E69">
      <w:pPr>
        <w:pStyle w:val="ListParagraph"/>
        <w:numPr>
          <w:ilvl w:val="1"/>
          <w:numId w:val="14"/>
        </w:numPr>
        <w:tabs>
          <w:tab w:val="left" w:pos="919"/>
          <w:tab w:val="left" w:pos="920"/>
        </w:tabs>
        <w:spacing w:before="2" w:line="237" w:lineRule="auto"/>
        <w:ind w:right="167"/>
        <w:rPr>
          <w:sz w:val="24"/>
        </w:rPr>
      </w:pPr>
      <w:r>
        <w:rPr>
          <w:sz w:val="24"/>
        </w:rPr>
        <w:t>Approval with minor revisions needed. This is in the case that the student has substantially met the objectives, and that only minor edits (grammar, spelling, a few fact- checks, small additions, or subtractions) are</w:t>
      </w:r>
      <w:r>
        <w:rPr>
          <w:spacing w:val="-3"/>
          <w:sz w:val="24"/>
        </w:rPr>
        <w:t xml:space="preserve"> </w:t>
      </w:r>
      <w:r>
        <w:rPr>
          <w:sz w:val="24"/>
        </w:rPr>
        <w:t>required.</w:t>
      </w:r>
    </w:p>
    <w:p w14:paraId="20C1D967" w14:textId="77777777" w:rsidR="00886E9D" w:rsidRDefault="004F4E69">
      <w:pPr>
        <w:pStyle w:val="ListParagraph"/>
        <w:numPr>
          <w:ilvl w:val="1"/>
          <w:numId w:val="14"/>
        </w:numPr>
        <w:tabs>
          <w:tab w:val="left" w:pos="919"/>
          <w:tab w:val="left" w:pos="920"/>
        </w:tabs>
        <w:spacing w:before="7" w:line="237" w:lineRule="auto"/>
        <w:ind w:right="1007"/>
        <w:rPr>
          <w:sz w:val="24"/>
        </w:rPr>
      </w:pPr>
      <w:r>
        <w:rPr>
          <w:sz w:val="24"/>
        </w:rPr>
        <w:t>Approval with major revisions needed. These might include additional</w:t>
      </w:r>
      <w:r>
        <w:rPr>
          <w:spacing w:val="-17"/>
          <w:sz w:val="24"/>
        </w:rPr>
        <w:t xml:space="preserve"> </w:t>
      </w:r>
      <w:r>
        <w:rPr>
          <w:sz w:val="24"/>
        </w:rPr>
        <w:t>analysis, discussion, etc., beyond minor editorial</w:t>
      </w:r>
      <w:r>
        <w:rPr>
          <w:spacing w:val="-2"/>
          <w:sz w:val="24"/>
        </w:rPr>
        <w:t xml:space="preserve"> </w:t>
      </w:r>
      <w:r>
        <w:rPr>
          <w:sz w:val="24"/>
        </w:rPr>
        <w:t>comments.</w:t>
      </w:r>
    </w:p>
    <w:p w14:paraId="20C1D968" w14:textId="77777777" w:rsidR="00886E9D" w:rsidRDefault="004F4E69">
      <w:pPr>
        <w:pStyle w:val="ListParagraph"/>
        <w:numPr>
          <w:ilvl w:val="1"/>
          <w:numId w:val="14"/>
        </w:numPr>
        <w:tabs>
          <w:tab w:val="left" w:pos="919"/>
          <w:tab w:val="left" w:pos="920"/>
        </w:tabs>
        <w:spacing w:line="294" w:lineRule="exact"/>
        <w:rPr>
          <w:sz w:val="24"/>
        </w:rPr>
      </w:pPr>
      <w:r>
        <w:rPr>
          <w:sz w:val="24"/>
        </w:rPr>
        <w:t>Rejection of the dissertation in current</w:t>
      </w:r>
      <w:r>
        <w:rPr>
          <w:spacing w:val="-11"/>
          <w:sz w:val="24"/>
        </w:rPr>
        <w:t xml:space="preserve"> </w:t>
      </w:r>
      <w:r>
        <w:rPr>
          <w:sz w:val="24"/>
        </w:rPr>
        <w:t>form</w:t>
      </w:r>
    </w:p>
    <w:p w14:paraId="20C1D969" w14:textId="77777777" w:rsidR="00886E9D" w:rsidRDefault="00886E9D">
      <w:pPr>
        <w:pStyle w:val="BodyText"/>
        <w:spacing w:before="11"/>
        <w:rPr>
          <w:sz w:val="23"/>
        </w:rPr>
      </w:pPr>
    </w:p>
    <w:p w14:paraId="20C1D96A" w14:textId="77777777" w:rsidR="00886E9D" w:rsidRDefault="004F4E69">
      <w:pPr>
        <w:pStyle w:val="BodyText"/>
        <w:ind w:left="200" w:right="148"/>
      </w:pPr>
      <w:r>
        <w:t>When revisions are required, the committee members will provide lists of required corrections</w:t>
      </w:r>
      <w:r>
        <w:rPr>
          <w:spacing w:val="-24"/>
        </w:rPr>
        <w:t xml:space="preserve"> </w:t>
      </w:r>
      <w:r>
        <w:t xml:space="preserve">to the student. </w:t>
      </w:r>
      <w:proofErr w:type="gramStart"/>
      <w:r>
        <w:t>These</w:t>
      </w:r>
      <w:proofErr w:type="gramEnd"/>
      <w:r>
        <w:t xml:space="preserve"> must be completed within two weeks. The Mentor would then certify that these have been completed. If a dissertation is rejected, the Dissertation Advisor and the Candidate will meet with the DGSs to discuss the next</w:t>
      </w:r>
      <w:r>
        <w:rPr>
          <w:spacing w:val="-6"/>
        </w:rPr>
        <w:t xml:space="preserve"> </w:t>
      </w:r>
      <w:r>
        <w:t>steps.</w:t>
      </w:r>
    </w:p>
    <w:p w14:paraId="20C1D96B" w14:textId="77777777" w:rsidR="00886E9D" w:rsidRDefault="004F4E69">
      <w:pPr>
        <w:pStyle w:val="Heading2"/>
        <w:spacing w:before="202"/>
        <w:jc w:val="both"/>
      </w:pPr>
      <w:bookmarkStart w:id="29" w:name="_bookmark29"/>
      <w:bookmarkEnd w:id="29"/>
      <w:r>
        <w:rPr>
          <w:color w:val="0070C0"/>
        </w:rPr>
        <w:t>Degree Completion</w:t>
      </w:r>
    </w:p>
    <w:p w14:paraId="20C1D96C" w14:textId="60138087" w:rsidR="00886E9D" w:rsidRDefault="004F4E69">
      <w:pPr>
        <w:pStyle w:val="BodyText"/>
        <w:ind w:left="200" w:right="507"/>
        <w:jc w:val="both"/>
      </w:pPr>
      <w:r>
        <w:t xml:space="preserve">Students approaching the end of their degree program </w:t>
      </w:r>
      <w:r>
        <w:rPr>
          <w:u w:val="single"/>
        </w:rPr>
        <w:t>should review the timeline</w:t>
      </w:r>
      <w:r>
        <w:t xml:space="preserve"> on the LGS website at the link below. </w:t>
      </w:r>
      <w:hyperlink r:id="rId45" w:history="1">
        <w:r w:rsidR="00FA2838" w:rsidRPr="00FA2838">
          <w:rPr>
            <w:rStyle w:val="Hyperlink"/>
          </w:rPr>
          <w:t>Degree Completion</w:t>
        </w:r>
      </w:hyperlink>
    </w:p>
    <w:p w14:paraId="20C1D96D" w14:textId="77777777" w:rsidR="00886E9D" w:rsidRDefault="00886E9D">
      <w:pPr>
        <w:pStyle w:val="BodyText"/>
        <w:spacing w:before="1"/>
        <w:rPr>
          <w:sz w:val="16"/>
        </w:rPr>
      </w:pPr>
    </w:p>
    <w:p w14:paraId="20C1D96E" w14:textId="77777777" w:rsidR="00886E9D" w:rsidRDefault="004F4E69">
      <w:pPr>
        <w:pStyle w:val="BodyText"/>
        <w:spacing w:before="90"/>
        <w:ind w:left="200" w:right="423"/>
      </w:pPr>
      <w:r>
        <w:t xml:space="preserve">There are also several forms to be completed and submitted to the Graduate School (copied to the NHS program administrator) for degrees to be provided. </w:t>
      </w:r>
      <w:hyperlink r:id="rId46">
        <w:r w:rsidR="00886E9D">
          <w:rPr>
            <w:color w:val="0000FF"/>
            <w:u w:val="single" w:color="0000FF"/>
          </w:rPr>
          <w:t>http://www.gs.emory.edu/academics/completion/index.html</w:t>
        </w:r>
      </w:hyperlink>
    </w:p>
    <w:p w14:paraId="20C1D96F" w14:textId="64E0979A" w:rsidR="00886E9D" w:rsidRPr="00B875A9" w:rsidRDefault="004F4E69">
      <w:pPr>
        <w:pStyle w:val="BodyText"/>
        <w:spacing w:line="274" w:lineRule="exact"/>
        <w:ind w:left="200"/>
        <w:rPr>
          <w:color w:val="000000" w:themeColor="text1"/>
        </w:rPr>
      </w:pPr>
      <w:r w:rsidRPr="00B875A9">
        <w:rPr>
          <w:color w:val="000000" w:themeColor="text1"/>
          <w:u w:color="0000FF"/>
        </w:rPr>
        <w:t>Instructions, Forms</w:t>
      </w:r>
      <w:r w:rsidR="00B875A9">
        <w:rPr>
          <w:color w:val="000000" w:themeColor="text1"/>
          <w:u w:color="0000FF"/>
        </w:rPr>
        <w:t>,</w:t>
      </w:r>
      <w:r w:rsidRPr="00B875A9">
        <w:rPr>
          <w:color w:val="000000" w:themeColor="text1"/>
          <w:u w:color="0000FF"/>
        </w:rPr>
        <w:t xml:space="preserve"> and Surveys</w:t>
      </w:r>
      <w:r w:rsidR="00B875A9">
        <w:rPr>
          <w:color w:val="000000" w:themeColor="text1"/>
          <w:u w:color="0000FF"/>
        </w:rPr>
        <w:t>.</w:t>
      </w:r>
    </w:p>
    <w:p w14:paraId="20C1D970" w14:textId="77777777" w:rsidR="00886E9D" w:rsidRDefault="00886E9D">
      <w:pPr>
        <w:pStyle w:val="BodyText"/>
        <w:spacing w:before="2"/>
        <w:rPr>
          <w:sz w:val="16"/>
        </w:rPr>
      </w:pPr>
    </w:p>
    <w:p w14:paraId="20C1D971" w14:textId="3C4C312C" w:rsidR="00886E9D" w:rsidRDefault="004F4E69">
      <w:pPr>
        <w:pStyle w:val="BodyText"/>
        <w:tabs>
          <w:tab w:val="left" w:pos="1333"/>
        </w:tabs>
        <w:spacing w:before="90" w:line="242" w:lineRule="auto"/>
        <w:ind w:left="200" w:right="161"/>
      </w:pPr>
      <w:r>
        <w:t xml:space="preserve">The timing of </w:t>
      </w:r>
      <w:r w:rsidR="00561C8E">
        <w:t xml:space="preserve">the </w:t>
      </w:r>
      <w:r>
        <w:t>defense must be considered carefully and should be discussed with the mentor</w:t>
      </w:r>
      <w:r>
        <w:rPr>
          <w:spacing w:val="-22"/>
        </w:rPr>
        <w:t xml:space="preserve"> </w:t>
      </w:r>
      <w:r>
        <w:t>and the</w:t>
      </w:r>
      <w:r>
        <w:rPr>
          <w:spacing w:val="-1"/>
        </w:rPr>
        <w:t xml:space="preserve"> </w:t>
      </w:r>
      <w:r>
        <w:t>DGS.</w:t>
      </w:r>
      <w:r>
        <w:tab/>
        <w:t>The stipend and health insurance end dates may affect decisions on</w:t>
      </w:r>
      <w:r>
        <w:rPr>
          <w:spacing w:val="-8"/>
        </w:rPr>
        <w:t xml:space="preserve"> </w:t>
      </w:r>
      <w:r>
        <w:t>timing.</w:t>
      </w:r>
    </w:p>
    <w:p w14:paraId="20C1D972" w14:textId="77777777" w:rsidR="00886E9D" w:rsidRDefault="004F4E69">
      <w:pPr>
        <w:pStyle w:val="Heading2"/>
      </w:pPr>
      <w:bookmarkStart w:id="30" w:name="_bookmark30"/>
      <w:bookmarkEnd w:id="30"/>
      <w:r>
        <w:rPr>
          <w:color w:val="0070C0"/>
        </w:rPr>
        <w:t>Commencement</w:t>
      </w:r>
    </w:p>
    <w:p w14:paraId="20C1D973" w14:textId="77777777" w:rsidR="00886E9D" w:rsidRDefault="004F4E69">
      <w:pPr>
        <w:pStyle w:val="BodyText"/>
        <w:spacing w:line="242" w:lineRule="auto"/>
        <w:ind w:left="200"/>
      </w:pPr>
      <w:r>
        <w:t>Commencement takes place each year at the end of spring semester. All students who received a degree, master's or doctoral, during the previous summer, fall or spring semester are eligible to</w:t>
      </w:r>
    </w:p>
    <w:p w14:paraId="20C1D974" w14:textId="77777777" w:rsidR="00886E9D" w:rsidRDefault="00886E9D">
      <w:pPr>
        <w:spacing w:line="242" w:lineRule="auto"/>
        <w:sectPr w:rsidR="00886E9D">
          <w:pgSz w:w="12240" w:h="15840"/>
          <w:pgMar w:top="980" w:right="1340" w:bottom="1000" w:left="1240" w:header="721" w:footer="801" w:gutter="0"/>
          <w:cols w:space="720"/>
        </w:sectPr>
      </w:pPr>
    </w:p>
    <w:p w14:paraId="20C1D975" w14:textId="77777777" w:rsidR="00886E9D" w:rsidRDefault="004F4E69">
      <w:pPr>
        <w:pStyle w:val="BodyText"/>
        <w:spacing w:line="242" w:lineRule="auto"/>
        <w:ind w:left="200"/>
      </w:pPr>
      <w:r>
        <w:lastRenderedPageBreak/>
        <w:pict w14:anchorId="20C1DBAE">
          <v:line id="_x0000_s2077" style="position:absolute;left:0;text-align:left;z-index:251683840;mso-position-horizontal-relative:page" from="71.25pt,1.2pt" to="539.25pt,1.2pt" strokecolor="#4a7ebb" strokeweight="1pt">
            <w10:wrap anchorx="page"/>
          </v:line>
        </w:pict>
      </w:r>
      <w:r>
        <w:t xml:space="preserve">participate. Information about, and instructions for, the ceremonies are in the documents on the Laney Graduate School website: </w:t>
      </w:r>
      <w:hyperlink r:id="rId47">
        <w:r w:rsidR="00886E9D">
          <w:rPr>
            <w:color w:val="0000FF"/>
            <w:u w:val="single" w:color="0000FF"/>
          </w:rPr>
          <w:t>http://gs.emory.edu/academics/commencement.html</w:t>
        </w:r>
      </w:hyperlink>
    </w:p>
    <w:p w14:paraId="20C1D976" w14:textId="77777777" w:rsidR="00886E9D" w:rsidRDefault="00886E9D">
      <w:pPr>
        <w:pStyle w:val="BodyText"/>
        <w:rPr>
          <w:sz w:val="20"/>
        </w:rPr>
      </w:pPr>
    </w:p>
    <w:p w14:paraId="20C1D977" w14:textId="77777777" w:rsidR="00886E9D" w:rsidRDefault="00886E9D">
      <w:pPr>
        <w:pStyle w:val="BodyText"/>
        <w:rPr>
          <w:sz w:val="20"/>
        </w:rPr>
      </w:pPr>
    </w:p>
    <w:p w14:paraId="20C1D978" w14:textId="77777777" w:rsidR="00886E9D" w:rsidRDefault="00886E9D">
      <w:pPr>
        <w:pStyle w:val="BodyText"/>
        <w:spacing w:before="9"/>
        <w:rPr>
          <w:sz w:val="28"/>
        </w:rPr>
      </w:pPr>
    </w:p>
    <w:p w14:paraId="20C1D979" w14:textId="77777777" w:rsidR="00886E9D" w:rsidRDefault="004F4E69">
      <w:pPr>
        <w:pStyle w:val="Heading1"/>
        <w:spacing w:before="88"/>
      </w:pPr>
      <w:bookmarkStart w:id="31" w:name="_bookmark31"/>
      <w:bookmarkEnd w:id="31"/>
      <w:r>
        <w:rPr>
          <w:color w:val="0070C0"/>
        </w:rPr>
        <w:t>Documenting NHS Student Progress-</w:t>
      </w:r>
    </w:p>
    <w:p w14:paraId="20C1D97A" w14:textId="77777777" w:rsidR="00886E9D" w:rsidRDefault="004F4E69">
      <w:pPr>
        <w:pStyle w:val="Heading2"/>
        <w:spacing w:line="240" w:lineRule="auto"/>
      </w:pPr>
      <w:bookmarkStart w:id="32" w:name="_bookmark32"/>
      <w:bookmarkEnd w:id="32"/>
      <w:r>
        <w:rPr>
          <w:color w:val="0070C0"/>
        </w:rPr>
        <w:t>The Annual Progress Report</w:t>
      </w:r>
    </w:p>
    <w:p w14:paraId="20C1D97B" w14:textId="77777777" w:rsidR="00886E9D" w:rsidRDefault="004F4E69">
      <w:pPr>
        <w:pStyle w:val="BodyText"/>
        <w:spacing w:before="3"/>
        <w:ind w:left="200" w:right="216"/>
      </w:pPr>
      <w:r>
        <w:t xml:space="preserve">An Annual Progress Report must be prepared by the student and submitted to the Program each academic year, according to deadlines set by </w:t>
      </w:r>
      <w:r>
        <w:t>the DGS. This Annual Progress Report should contain a summary of all coursework and rotations completed and planned. It should highlight major milestones completed and expected timeline for completing others, status of dissertation committee, and any publications or other achievements (Note that it is the policy of the Laney Graduate School that the Graduate Program be acknowledged in all publications co-authored by the student during his/her tenure in the Program. Suggested wording: Nutrition and Health Sc</w:t>
      </w:r>
      <w:r>
        <w:t>iences, Laney Graduate School, Emory University). Progress reports should be submitted to the DGS along with a CV and a summary of your Individual Development Plan (see below). A template to guide the preparation of the annual progress report can be found in Appendix H.</w:t>
      </w:r>
    </w:p>
    <w:p w14:paraId="20C1D97C" w14:textId="77777777" w:rsidR="00886E9D" w:rsidRDefault="004F4E69">
      <w:pPr>
        <w:pStyle w:val="Heading2"/>
        <w:spacing w:before="198"/>
      </w:pPr>
      <w:bookmarkStart w:id="33" w:name="_bookmark33"/>
      <w:bookmarkEnd w:id="33"/>
      <w:r>
        <w:rPr>
          <w:color w:val="0070C0"/>
        </w:rPr>
        <w:t>Individual Development Plan (IDP)</w:t>
      </w:r>
    </w:p>
    <w:p w14:paraId="20C1D97D" w14:textId="77777777" w:rsidR="00886E9D" w:rsidRDefault="004F4E69">
      <w:pPr>
        <w:pStyle w:val="BodyText"/>
        <w:ind w:left="200" w:right="135"/>
      </w:pPr>
      <w:r>
        <w:t>An Individual Development Plan (IDP) is to be completed by all students beginning year 2 and higher and updated annually. A one-page summary of the IDP is due with the annual progress report and CV. IDPs are a useful tool to help graduate students and postdocs identify their career goals and what they need to accomplish to achieve those goals. The IDP concept is commonly used in industry to help employees focus and obtain their career goals. The IDP process is intended to facilitate communication between fa</w:t>
      </w:r>
      <w:r>
        <w:t xml:space="preserve">culty mentors and their trainees. The NHS program is recommending the website sponsored by The American Societies for Experimental Biology (FASEB). </w:t>
      </w:r>
      <w:hyperlink r:id="rId48">
        <w:r w:rsidR="00886E9D">
          <w:rPr>
            <w:color w:val="0000FF"/>
            <w:u w:val="single" w:color="0000FF"/>
          </w:rPr>
          <w:t>http://myidp.sciencecareers.org/</w:t>
        </w:r>
        <w:r w:rsidR="00886E9D">
          <w:rPr>
            <w:color w:val="0000FF"/>
          </w:rPr>
          <w:t xml:space="preserve"> </w:t>
        </w:r>
      </w:hyperlink>
      <w:r>
        <w:t>is a web-based career planning tool tailored to meet the needs of PhD candidates and postdocs in the sciences. The web program facilitates completion of the IDP and provides opportunities to learn about careers in science. The suggested use of the web program</w:t>
      </w:r>
      <w:r>
        <w:rPr>
          <w:spacing w:val="-3"/>
        </w:rPr>
        <w:t xml:space="preserve"> </w:t>
      </w:r>
      <w:r>
        <w:t>is:</w:t>
      </w:r>
    </w:p>
    <w:p w14:paraId="20C1D97E" w14:textId="77777777" w:rsidR="00886E9D" w:rsidRDefault="004F4E69">
      <w:pPr>
        <w:pStyle w:val="ListParagraph"/>
        <w:numPr>
          <w:ilvl w:val="0"/>
          <w:numId w:val="11"/>
        </w:numPr>
        <w:tabs>
          <w:tab w:val="left" w:pos="920"/>
        </w:tabs>
        <w:spacing w:before="1" w:line="275" w:lineRule="exact"/>
        <w:rPr>
          <w:sz w:val="24"/>
        </w:rPr>
      </w:pPr>
      <w:r>
        <w:rPr>
          <w:sz w:val="24"/>
        </w:rPr>
        <w:t>The student completes the planning tool on the</w:t>
      </w:r>
      <w:r>
        <w:rPr>
          <w:spacing w:val="-7"/>
          <w:sz w:val="24"/>
        </w:rPr>
        <w:t xml:space="preserve"> </w:t>
      </w:r>
      <w:r>
        <w:rPr>
          <w:sz w:val="24"/>
        </w:rPr>
        <w:t>website</w:t>
      </w:r>
    </w:p>
    <w:p w14:paraId="20C1D97F" w14:textId="77777777" w:rsidR="00886E9D" w:rsidRDefault="004F4E69">
      <w:pPr>
        <w:pStyle w:val="ListParagraph"/>
        <w:numPr>
          <w:ilvl w:val="0"/>
          <w:numId w:val="11"/>
        </w:numPr>
        <w:tabs>
          <w:tab w:val="left" w:pos="920"/>
        </w:tabs>
        <w:spacing w:line="242" w:lineRule="auto"/>
        <w:ind w:right="714"/>
        <w:rPr>
          <w:sz w:val="24"/>
        </w:rPr>
      </w:pPr>
      <w:r>
        <w:rPr>
          <w:sz w:val="24"/>
        </w:rPr>
        <w:t>The student shares the one-page summary with their dissertation advisor or a career mentor and meets to</w:t>
      </w:r>
      <w:r>
        <w:rPr>
          <w:spacing w:val="-1"/>
          <w:sz w:val="24"/>
        </w:rPr>
        <w:t xml:space="preserve"> </w:t>
      </w:r>
      <w:r>
        <w:rPr>
          <w:sz w:val="24"/>
        </w:rPr>
        <w:t>discuss.</w:t>
      </w:r>
    </w:p>
    <w:p w14:paraId="20C1D980" w14:textId="77777777" w:rsidR="00886E9D" w:rsidRDefault="004F4E69">
      <w:pPr>
        <w:pStyle w:val="ListParagraph"/>
        <w:numPr>
          <w:ilvl w:val="0"/>
          <w:numId w:val="11"/>
        </w:numPr>
        <w:tabs>
          <w:tab w:val="left" w:pos="920"/>
        </w:tabs>
        <w:spacing w:line="271" w:lineRule="exact"/>
        <w:rPr>
          <w:sz w:val="24"/>
        </w:rPr>
      </w:pPr>
      <w:r>
        <w:rPr>
          <w:sz w:val="24"/>
        </w:rPr>
        <w:t xml:space="preserve">Include the IDP </w:t>
      </w:r>
      <w:r>
        <w:rPr>
          <w:sz w:val="24"/>
        </w:rPr>
        <w:t>summary with the annual progress</w:t>
      </w:r>
      <w:r>
        <w:rPr>
          <w:spacing w:val="-5"/>
          <w:sz w:val="24"/>
        </w:rPr>
        <w:t xml:space="preserve"> </w:t>
      </w:r>
      <w:r>
        <w:rPr>
          <w:sz w:val="24"/>
        </w:rPr>
        <w:t>report.</w:t>
      </w:r>
    </w:p>
    <w:p w14:paraId="20C1D981" w14:textId="77777777" w:rsidR="00886E9D" w:rsidRDefault="00886E9D">
      <w:pPr>
        <w:pStyle w:val="BodyText"/>
        <w:rPr>
          <w:sz w:val="26"/>
        </w:rPr>
      </w:pPr>
    </w:p>
    <w:p w14:paraId="20C1D982" w14:textId="77777777" w:rsidR="00886E9D" w:rsidRDefault="00886E9D">
      <w:pPr>
        <w:pStyle w:val="BodyText"/>
        <w:spacing w:before="1"/>
        <w:rPr>
          <w:sz w:val="35"/>
        </w:rPr>
      </w:pPr>
    </w:p>
    <w:p w14:paraId="20C1D983" w14:textId="77777777" w:rsidR="00886E9D" w:rsidRDefault="004F4E69">
      <w:pPr>
        <w:pStyle w:val="Heading2"/>
        <w:spacing w:before="1"/>
        <w:ind w:left="159"/>
      </w:pPr>
      <w:bookmarkStart w:id="34" w:name="_bookmark34"/>
      <w:bookmarkEnd w:id="34"/>
      <w:r>
        <w:rPr>
          <w:color w:val="0070C0"/>
        </w:rPr>
        <w:t>Request for Extension and/or Additional Funding</w:t>
      </w:r>
    </w:p>
    <w:p w14:paraId="20C1D984" w14:textId="77777777" w:rsidR="00886E9D" w:rsidRDefault="004F4E69">
      <w:pPr>
        <w:pStyle w:val="BodyText"/>
        <w:ind w:left="200" w:right="181"/>
      </w:pPr>
      <w:r>
        <w:rPr>
          <w:color w:val="101820"/>
        </w:rPr>
        <w:t xml:space="preserve">LGS Funding has streamlined the </w:t>
      </w:r>
      <w:r>
        <w:rPr>
          <w:i/>
          <w:color w:val="101820"/>
        </w:rPr>
        <w:t xml:space="preserve">Request for Additional Funding </w:t>
      </w:r>
      <w:r>
        <w:rPr>
          <w:color w:val="101820"/>
        </w:rPr>
        <w:t xml:space="preserve">process. Such requests </w:t>
      </w:r>
      <w:r>
        <w:t xml:space="preserve">should now be submitted by the program’s Director of Graduate Studies (DGS) using the </w:t>
      </w:r>
      <w:r>
        <w:rPr>
          <w:color w:val="0078D7"/>
          <w:u w:val="single" w:color="0078D7"/>
        </w:rPr>
        <w:t>LGS</w:t>
      </w:r>
      <w:r>
        <w:rPr>
          <w:color w:val="0078D7"/>
        </w:rPr>
        <w:t xml:space="preserve"> </w:t>
      </w:r>
      <w:r>
        <w:rPr>
          <w:color w:val="0078D7"/>
          <w:u w:val="single" w:color="0078D7"/>
        </w:rPr>
        <w:t xml:space="preserve">Extension Request Form. </w:t>
      </w:r>
    </w:p>
    <w:p w14:paraId="20C1D985" w14:textId="77777777" w:rsidR="00886E9D" w:rsidRDefault="00886E9D">
      <w:pPr>
        <w:sectPr w:rsidR="00886E9D">
          <w:pgSz w:w="12240" w:h="15840"/>
          <w:pgMar w:top="980" w:right="1340" w:bottom="1000" w:left="1240" w:header="721" w:footer="801" w:gutter="0"/>
          <w:cols w:space="720"/>
        </w:sectPr>
      </w:pPr>
    </w:p>
    <w:p w14:paraId="20C1D986" w14:textId="77777777" w:rsidR="00886E9D" w:rsidRDefault="004F4E69">
      <w:pPr>
        <w:pStyle w:val="Heading1"/>
        <w:spacing w:line="365" w:lineRule="exact"/>
      </w:pPr>
      <w:r>
        <w:lastRenderedPageBreak/>
        <w:pict w14:anchorId="20C1DBAF">
          <v:line id="_x0000_s2076" style="position:absolute;left:0;text-align:left;z-index:251684864;mso-position-horizontal-relative:page" from="71.25pt,1pt" to="539.25pt,1pt" strokecolor="#4a7ebb" strokeweight="1pt">
            <w10:wrap anchorx="page"/>
          </v:line>
        </w:pict>
      </w:r>
      <w:bookmarkStart w:id="35" w:name="_bookmark35"/>
      <w:bookmarkEnd w:id="35"/>
      <w:r>
        <w:rPr>
          <w:color w:val="0070C0"/>
        </w:rPr>
        <w:t>International Students</w:t>
      </w:r>
    </w:p>
    <w:p w14:paraId="20C1D987" w14:textId="27B6587C" w:rsidR="00886E9D" w:rsidRDefault="004F4E69">
      <w:pPr>
        <w:pStyle w:val="BodyText"/>
        <w:spacing w:before="57"/>
        <w:ind w:left="200" w:right="502"/>
      </w:pPr>
      <w:r>
        <w:t xml:space="preserve">International students should work with the International Student and Scholar Services office (link to website: </w:t>
      </w:r>
      <w:hyperlink r:id="rId49" w:history="1">
        <w:r w:rsidRPr="003D53C2">
          <w:rPr>
            <w:rStyle w:val="Hyperlink"/>
          </w:rPr>
          <w:t>International Student and Scholar Services (ISSS) (emory.edu)</w:t>
        </w:r>
      </w:hyperlink>
      <w:r>
        <w:t>) to review specific requirements and ensure compliance with current U.S. immigration regulations and policies.</w:t>
      </w:r>
    </w:p>
    <w:p w14:paraId="20C1D988" w14:textId="77777777" w:rsidR="00886E9D" w:rsidRDefault="00886E9D">
      <w:pPr>
        <w:pStyle w:val="BodyText"/>
        <w:rPr>
          <w:sz w:val="26"/>
        </w:rPr>
      </w:pPr>
    </w:p>
    <w:p w14:paraId="20C1D989" w14:textId="77777777" w:rsidR="00886E9D" w:rsidRDefault="00886E9D">
      <w:pPr>
        <w:pStyle w:val="BodyText"/>
        <w:rPr>
          <w:sz w:val="26"/>
        </w:rPr>
      </w:pPr>
    </w:p>
    <w:p w14:paraId="20C1D98A" w14:textId="77777777" w:rsidR="00886E9D" w:rsidRDefault="00886E9D">
      <w:pPr>
        <w:pStyle w:val="BodyText"/>
        <w:spacing w:before="1"/>
        <w:rPr>
          <w:sz w:val="22"/>
        </w:rPr>
      </w:pPr>
    </w:p>
    <w:p w14:paraId="20C1D98B" w14:textId="77777777" w:rsidR="00886E9D" w:rsidRDefault="004F4E69">
      <w:pPr>
        <w:pStyle w:val="Heading1"/>
      </w:pPr>
      <w:bookmarkStart w:id="36" w:name="_bookmark36"/>
      <w:bookmarkEnd w:id="36"/>
      <w:r>
        <w:rPr>
          <w:color w:val="0070C0"/>
        </w:rPr>
        <w:t>Student Travel and Outside of Program Work Policies</w:t>
      </w:r>
    </w:p>
    <w:p w14:paraId="20C1D98C" w14:textId="77777777" w:rsidR="00886E9D" w:rsidRDefault="004F4E69">
      <w:pPr>
        <w:pStyle w:val="Heading2"/>
      </w:pPr>
      <w:bookmarkStart w:id="37" w:name="_bookmark37"/>
      <w:bookmarkEnd w:id="37"/>
      <w:r>
        <w:rPr>
          <w:color w:val="0070C0"/>
        </w:rPr>
        <w:t>Student Travel</w:t>
      </w:r>
    </w:p>
    <w:p w14:paraId="20C1D98D" w14:textId="77777777" w:rsidR="00886E9D" w:rsidRDefault="004F4E69">
      <w:pPr>
        <w:pStyle w:val="BodyText"/>
        <w:ind w:left="200" w:right="95"/>
      </w:pPr>
      <w:r>
        <w:t xml:space="preserve">When you travel, please be sure to follow the Travel policies, etc. as </w:t>
      </w:r>
      <w:r>
        <w:t xml:space="preserve">outlined in the Laney Graduate School Handbook. The Travel Clinic at Emory Student Health provides full travel </w:t>
      </w:r>
      <w:proofErr w:type="gramStart"/>
      <w:r>
        <w:t>consults</w:t>
      </w:r>
      <w:proofErr w:type="gramEnd"/>
      <w:r>
        <w:t xml:space="preserve"> to prepare students for upcoming travel. They can provide all travel vaccines, including Yellow Fever, typhoid, Japanese Encephalitis, polio, Hep A and rabies. Prescriptions for malaria, traveler’s diarrhea and altitude illness are also available.</w:t>
      </w:r>
    </w:p>
    <w:p w14:paraId="20C1D98E" w14:textId="77777777" w:rsidR="00886E9D" w:rsidRDefault="00886E9D">
      <w:pPr>
        <w:pStyle w:val="BodyText"/>
        <w:spacing w:before="10"/>
        <w:rPr>
          <w:sz w:val="23"/>
        </w:rPr>
      </w:pPr>
    </w:p>
    <w:p w14:paraId="20C1D98F" w14:textId="77777777" w:rsidR="00886E9D" w:rsidRDefault="004F4E69">
      <w:pPr>
        <w:pStyle w:val="BodyText"/>
        <w:ind w:left="200"/>
      </w:pPr>
      <w:r>
        <w:t xml:space="preserve">Most other insurances will not cover travel consults, travel vaccines and most recommended medications. These visits can </w:t>
      </w:r>
      <w:proofErr w:type="gramStart"/>
      <w:r>
        <w:t>get</w:t>
      </w:r>
      <w:proofErr w:type="gramEnd"/>
      <w:r>
        <w:t xml:space="preserve"> quite expensive, especially for students. Travel consults, vaccines, and prescribed medications </w:t>
      </w:r>
      <w:r>
        <w:rPr>
          <w:i/>
        </w:rPr>
        <w:t xml:space="preserve">are covered </w:t>
      </w:r>
      <w:r>
        <w:t xml:space="preserve">under the Emory University Student Health Insurance (EUSHIP) plan. If students are covered by EUSHIP - they are best served at Emory Student Health for travel </w:t>
      </w:r>
      <w:proofErr w:type="gramStart"/>
      <w:r>
        <w:t>consults</w:t>
      </w:r>
      <w:proofErr w:type="gramEnd"/>
      <w:r>
        <w:t>.</w:t>
      </w:r>
    </w:p>
    <w:p w14:paraId="20C1D990" w14:textId="77777777" w:rsidR="00886E9D" w:rsidRDefault="00886E9D">
      <w:pPr>
        <w:pStyle w:val="BodyText"/>
      </w:pPr>
    </w:p>
    <w:p w14:paraId="20C1D991" w14:textId="77777777" w:rsidR="00886E9D" w:rsidRDefault="004F4E69">
      <w:pPr>
        <w:pStyle w:val="BodyText"/>
        <w:ind w:left="200"/>
      </w:pPr>
      <w:r>
        <w:t>Travel Appointments can be scheduled through the Student Health Portal.</w:t>
      </w:r>
    </w:p>
    <w:p w14:paraId="20C1D992" w14:textId="77777777" w:rsidR="00886E9D" w:rsidRDefault="00886E9D">
      <w:pPr>
        <w:pStyle w:val="BodyText"/>
        <w:rPr>
          <w:sz w:val="26"/>
        </w:rPr>
      </w:pPr>
    </w:p>
    <w:p w14:paraId="20C1D993" w14:textId="77777777" w:rsidR="00886E9D" w:rsidRDefault="004F4E69">
      <w:pPr>
        <w:pStyle w:val="Heading2"/>
        <w:spacing w:before="180"/>
      </w:pPr>
      <w:bookmarkStart w:id="38" w:name="_bookmark38"/>
      <w:bookmarkEnd w:id="38"/>
      <w:r>
        <w:rPr>
          <w:color w:val="0070C0"/>
        </w:rPr>
        <w:t>Work Outside of the Program</w:t>
      </w:r>
    </w:p>
    <w:p w14:paraId="20C1D994" w14:textId="77777777" w:rsidR="00886E9D" w:rsidRDefault="004F4E69">
      <w:pPr>
        <w:pStyle w:val="BodyText"/>
        <w:ind w:left="200" w:right="102"/>
      </w:pPr>
      <w:r>
        <w:t xml:space="preserve">Students are allowed to work up to 10 hours per week on teaching-related activities or research projects not directly related to their dissertation. Any funds earned are in addition to the stipend. Permission </w:t>
      </w:r>
      <w:proofErr w:type="gramStart"/>
      <w:r>
        <w:t>of</w:t>
      </w:r>
      <w:proofErr w:type="gramEnd"/>
      <w:r>
        <w:t xml:space="preserve"> their advisor and DGS is required. For any hours beyond those 10 per week, permission by the Associate Dean for Research is also required. This includes paid employment to serve as a Teaching Assistant once course requirements are met. Students without U.S. work authorization such as F1 visa holders may have specific limitations.</w:t>
      </w:r>
    </w:p>
    <w:p w14:paraId="20C1D995" w14:textId="77777777" w:rsidR="00886E9D" w:rsidRDefault="00886E9D">
      <w:pPr>
        <w:pStyle w:val="BodyText"/>
        <w:rPr>
          <w:sz w:val="26"/>
        </w:rPr>
      </w:pPr>
    </w:p>
    <w:p w14:paraId="20C1D996" w14:textId="77777777" w:rsidR="00886E9D" w:rsidRDefault="00886E9D">
      <w:pPr>
        <w:pStyle w:val="BodyText"/>
        <w:rPr>
          <w:sz w:val="26"/>
        </w:rPr>
      </w:pPr>
    </w:p>
    <w:p w14:paraId="20C1D997" w14:textId="77777777" w:rsidR="00886E9D" w:rsidRDefault="004F4E69">
      <w:pPr>
        <w:pStyle w:val="Heading1"/>
        <w:spacing w:before="195"/>
      </w:pPr>
      <w:bookmarkStart w:id="39" w:name="_bookmark39"/>
      <w:bookmarkEnd w:id="39"/>
      <w:r>
        <w:rPr>
          <w:color w:val="0070C0"/>
        </w:rPr>
        <w:t>Withdrawal, Leave of Absence, Parental Accommodation</w:t>
      </w:r>
    </w:p>
    <w:p w14:paraId="20C1D998" w14:textId="77777777" w:rsidR="00886E9D" w:rsidRDefault="004F4E69">
      <w:pPr>
        <w:pStyle w:val="Heading2"/>
        <w:spacing w:line="240" w:lineRule="auto"/>
      </w:pPr>
      <w:bookmarkStart w:id="40" w:name="_bookmark40"/>
      <w:bookmarkEnd w:id="40"/>
      <w:r>
        <w:rPr>
          <w:color w:val="0070C0"/>
        </w:rPr>
        <w:t>Withdrawal</w:t>
      </w:r>
    </w:p>
    <w:p w14:paraId="20C1D999" w14:textId="7097196B" w:rsidR="00886E9D" w:rsidRDefault="004F4E69">
      <w:pPr>
        <w:pStyle w:val="ListParagraph"/>
        <w:numPr>
          <w:ilvl w:val="0"/>
          <w:numId w:val="14"/>
        </w:numPr>
        <w:tabs>
          <w:tab w:val="left" w:pos="286"/>
        </w:tabs>
        <w:spacing w:before="3" w:line="275" w:lineRule="exact"/>
        <w:ind w:left="285" w:hanging="86"/>
        <w:rPr>
          <w:sz w:val="24"/>
        </w:rPr>
      </w:pPr>
      <w:r>
        <w:rPr>
          <w:sz w:val="24"/>
        </w:rPr>
        <w:t xml:space="preserve">Consult the </w:t>
      </w:r>
      <w:hyperlink r:id="rId50" w:history="1">
        <w:r w:rsidRPr="002C31F7">
          <w:rPr>
            <w:rStyle w:val="Hyperlink"/>
            <w:sz w:val="24"/>
          </w:rPr>
          <w:t>LGS Handbook</w:t>
        </w:r>
      </w:hyperlink>
      <w:r>
        <w:rPr>
          <w:sz w:val="24"/>
        </w:rPr>
        <w:t>, Academic Affairs, section</w:t>
      </w:r>
      <w:r>
        <w:rPr>
          <w:spacing w:val="-3"/>
          <w:sz w:val="24"/>
        </w:rPr>
        <w:t xml:space="preserve"> </w:t>
      </w:r>
      <w:r>
        <w:rPr>
          <w:sz w:val="24"/>
        </w:rPr>
        <w:t>1.3.3.</w:t>
      </w:r>
    </w:p>
    <w:p w14:paraId="20C1D99A" w14:textId="77777777" w:rsidR="00886E9D" w:rsidRDefault="004F4E69">
      <w:pPr>
        <w:pStyle w:val="ListParagraph"/>
        <w:numPr>
          <w:ilvl w:val="0"/>
          <w:numId w:val="14"/>
        </w:numPr>
        <w:tabs>
          <w:tab w:val="left" w:pos="286"/>
        </w:tabs>
        <w:spacing w:line="275" w:lineRule="exact"/>
        <w:ind w:left="285" w:hanging="86"/>
        <w:rPr>
          <w:sz w:val="24"/>
        </w:rPr>
      </w:pPr>
      <w:r>
        <w:rPr>
          <w:sz w:val="24"/>
        </w:rPr>
        <w:t>If you withdraw from all your courses, you must complete a Request for a Leave of</w:t>
      </w:r>
      <w:r>
        <w:rPr>
          <w:spacing w:val="-16"/>
          <w:sz w:val="24"/>
        </w:rPr>
        <w:t xml:space="preserve"> </w:t>
      </w:r>
      <w:r>
        <w:rPr>
          <w:sz w:val="24"/>
        </w:rPr>
        <w:t>Absence.</w:t>
      </w:r>
    </w:p>
    <w:p w14:paraId="20C1D99B" w14:textId="77777777" w:rsidR="00886E9D" w:rsidRDefault="004F4E69">
      <w:pPr>
        <w:pStyle w:val="ListParagraph"/>
        <w:numPr>
          <w:ilvl w:val="0"/>
          <w:numId w:val="14"/>
        </w:numPr>
        <w:tabs>
          <w:tab w:val="left" w:pos="286"/>
        </w:tabs>
        <w:spacing w:before="2"/>
        <w:ind w:left="285" w:hanging="86"/>
        <w:rPr>
          <w:sz w:val="24"/>
        </w:rPr>
      </w:pPr>
      <w:r>
        <w:rPr>
          <w:sz w:val="24"/>
        </w:rPr>
        <w:t>If you withdraw during the semester, you must obtain the signatures of all</w:t>
      </w:r>
      <w:r>
        <w:rPr>
          <w:spacing w:val="-7"/>
          <w:sz w:val="24"/>
        </w:rPr>
        <w:t xml:space="preserve"> </w:t>
      </w:r>
      <w:r>
        <w:rPr>
          <w:sz w:val="24"/>
        </w:rPr>
        <w:t>instructors.</w:t>
      </w:r>
    </w:p>
    <w:p w14:paraId="20C1D99C" w14:textId="77777777" w:rsidR="00886E9D" w:rsidRDefault="004F4E69">
      <w:pPr>
        <w:pStyle w:val="Heading2"/>
        <w:spacing w:before="200"/>
      </w:pPr>
      <w:bookmarkStart w:id="41" w:name="_bookmark41"/>
      <w:bookmarkEnd w:id="41"/>
      <w:r>
        <w:rPr>
          <w:color w:val="0070C0"/>
        </w:rPr>
        <w:t>Leave of Absence</w:t>
      </w:r>
    </w:p>
    <w:p w14:paraId="20C1D99D" w14:textId="77777777" w:rsidR="00886E9D" w:rsidRDefault="004F4E69">
      <w:pPr>
        <w:pStyle w:val="BodyText"/>
        <w:ind w:left="200" w:right="196"/>
      </w:pPr>
      <w:r>
        <w:t xml:space="preserve">The official Request for a Leave of Absence does </w:t>
      </w:r>
      <w:r>
        <w:t xml:space="preserve">not ask you about the reason you are requesting </w:t>
      </w:r>
      <w:proofErr w:type="gramStart"/>
      <w:r>
        <w:t>a leave</w:t>
      </w:r>
      <w:proofErr w:type="gramEnd"/>
      <w:r>
        <w:t>. We encourage you to discuss those reasons as well as your plan for returning with your advisor and/or Director of Graduate Studies. You and your program may wish to create a written record of those discussions, to be kept by your program. Leave of Absence</w:t>
      </w:r>
    </w:p>
    <w:p w14:paraId="20C1D99E" w14:textId="77777777" w:rsidR="00886E9D" w:rsidRDefault="00886E9D">
      <w:pPr>
        <w:sectPr w:rsidR="00886E9D">
          <w:pgSz w:w="12240" w:h="15840"/>
          <w:pgMar w:top="980" w:right="1340" w:bottom="1000" w:left="1240" w:header="721" w:footer="801" w:gutter="0"/>
          <w:cols w:space="720"/>
        </w:sectPr>
      </w:pPr>
    </w:p>
    <w:p w14:paraId="20C1D99F" w14:textId="071AE489" w:rsidR="00886E9D" w:rsidRDefault="004F4E69">
      <w:pPr>
        <w:pStyle w:val="BodyText"/>
        <w:spacing w:line="237" w:lineRule="auto"/>
        <w:ind w:left="200" w:right="346"/>
        <w:rPr>
          <w:color w:val="0000FF"/>
          <w:u w:val="single" w:color="0000FF"/>
        </w:rPr>
      </w:pPr>
      <w:r>
        <w:lastRenderedPageBreak/>
        <w:pict w14:anchorId="20C1DBB0">
          <v:line id="_x0000_s2075" style="position:absolute;left:0;text-align:left;z-index:251685888;mso-position-horizontal-relative:page" from="71.25pt,1.1pt" to="539.25pt,1.1pt" strokecolor="#4a7ebb" strokeweight="1pt">
            <w10:wrap anchorx="page"/>
          </v:line>
        </w:pict>
      </w:r>
      <w:r>
        <w:t xml:space="preserve">Form: </w:t>
      </w:r>
      <w:hyperlink r:id="rId51" w:history="1">
        <w:r w:rsidR="00A81979" w:rsidRPr="00346D8E">
          <w:rPr>
            <w:rStyle w:val="Hyperlink"/>
          </w:rPr>
          <w:t>https://gs.emory.edu/academics/policies-progress/absence.html</w:t>
        </w:r>
      </w:hyperlink>
    </w:p>
    <w:p w14:paraId="4EEF4099" w14:textId="57F88625" w:rsidR="00A81979" w:rsidRDefault="00A81979">
      <w:pPr>
        <w:pStyle w:val="BodyText"/>
        <w:spacing w:line="237" w:lineRule="auto"/>
        <w:ind w:left="200" w:right="346"/>
      </w:pPr>
      <w:hyperlink r:id="rId52" w:history="1">
        <w:r w:rsidRPr="00A81979">
          <w:rPr>
            <w:rStyle w:val="Hyperlink"/>
          </w:rPr>
          <w:t>lgs-loa-signature-form.pdf</w:t>
        </w:r>
      </w:hyperlink>
    </w:p>
    <w:p w14:paraId="20C1D9A0" w14:textId="77777777" w:rsidR="00886E9D" w:rsidRDefault="00886E9D">
      <w:pPr>
        <w:pStyle w:val="BodyText"/>
        <w:rPr>
          <w:sz w:val="16"/>
        </w:rPr>
      </w:pPr>
    </w:p>
    <w:p w14:paraId="20C1D9A1" w14:textId="117D47E1" w:rsidR="00886E9D" w:rsidRDefault="004F4E69">
      <w:pPr>
        <w:pStyle w:val="ListParagraph"/>
        <w:numPr>
          <w:ilvl w:val="0"/>
          <w:numId w:val="14"/>
        </w:numPr>
        <w:tabs>
          <w:tab w:val="left" w:pos="286"/>
        </w:tabs>
        <w:spacing w:before="90"/>
        <w:ind w:left="285" w:hanging="86"/>
        <w:rPr>
          <w:sz w:val="24"/>
        </w:rPr>
      </w:pPr>
      <w:r>
        <w:rPr>
          <w:sz w:val="24"/>
        </w:rPr>
        <w:t xml:space="preserve">Consult the </w:t>
      </w:r>
      <w:hyperlink r:id="rId53" w:history="1">
        <w:r w:rsidRPr="0076716E">
          <w:rPr>
            <w:rStyle w:val="Hyperlink"/>
            <w:sz w:val="24"/>
          </w:rPr>
          <w:t>LGS Handbook</w:t>
        </w:r>
      </w:hyperlink>
      <w:r>
        <w:rPr>
          <w:sz w:val="24"/>
        </w:rPr>
        <w:t xml:space="preserve"> for the most current policy:</w:t>
      </w:r>
      <w:r>
        <w:rPr>
          <w:color w:val="0000FF"/>
          <w:sz w:val="24"/>
        </w:rPr>
        <w:t xml:space="preserve"> </w:t>
      </w:r>
      <w:r>
        <w:rPr>
          <w:color w:val="0000FF"/>
          <w:sz w:val="24"/>
          <w:u w:val="single" w:color="0000FF"/>
        </w:rPr>
        <w:t>Academic Affairs</w:t>
      </w:r>
      <w:r>
        <w:rPr>
          <w:sz w:val="24"/>
        </w:rPr>
        <w:t>, section</w:t>
      </w:r>
      <w:r>
        <w:rPr>
          <w:spacing w:val="-9"/>
          <w:sz w:val="24"/>
        </w:rPr>
        <w:t xml:space="preserve"> </w:t>
      </w:r>
      <w:r>
        <w:rPr>
          <w:sz w:val="24"/>
        </w:rPr>
        <w:t>6.3.</w:t>
      </w:r>
    </w:p>
    <w:p w14:paraId="20C1D9A2" w14:textId="77777777" w:rsidR="00886E9D" w:rsidRDefault="004F4E69">
      <w:pPr>
        <w:pStyle w:val="ListParagraph"/>
        <w:numPr>
          <w:ilvl w:val="0"/>
          <w:numId w:val="14"/>
        </w:numPr>
        <w:tabs>
          <w:tab w:val="left" w:pos="286"/>
        </w:tabs>
        <w:spacing w:before="2" w:line="275" w:lineRule="exact"/>
        <w:ind w:left="285" w:hanging="86"/>
        <w:rPr>
          <w:sz w:val="24"/>
        </w:rPr>
      </w:pPr>
      <w:r>
        <w:rPr>
          <w:sz w:val="24"/>
        </w:rPr>
        <w:t>You are limited to two one-year leaves of</w:t>
      </w:r>
      <w:r>
        <w:rPr>
          <w:spacing w:val="-3"/>
          <w:sz w:val="24"/>
        </w:rPr>
        <w:t xml:space="preserve"> </w:t>
      </w:r>
      <w:r>
        <w:rPr>
          <w:sz w:val="24"/>
        </w:rPr>
        <w:t>absence.</w:t>
      </w:r>
    </w:p>
    <w:p w14:paraId="20C1D9A3" w14:textId="77777777" w:rsidR="00886E9D" w:rsidRDefault="004F4E69">
      <w:pPr>
        <w:pStyle w:val="ListParagraph"/>
        <w:numPr>
          <w:ilvl w:val="0"/>
          <w:numId w:val="14"/>
        </w:numPr>
        <w:tabs>
          <w:tab w:val="left" w:pos="286"/>
        </w:tabs>
        <w:ind w:right="202" w:firstLine="0"/>
        <w:rPr>
          <w:sz w:val="24"/>
        </w:rPr>
      </w:pPr>
      <w:r>
        <w:rPr>
          <w:sz w:val="24"/>
        </w:rPr>
        <w:t>Obtaining a leave of absence will affect your health insurance coverage as well as stipend payments (if applicable). The rules are a little complex and how you will be affected depends</w:t>
      </w:r>
      <w:r>
        <w:rPr>
          <w:spacing w:val="-30"/>
          <w:sz w:val="24"/>
        </w:rPr>
        <w:t xml:space="preserve"> </w:t>
      </w:r>
      <w:r>
        <w:rPr>
          <w:sz w:val="24"/>
        </w:rPr>
        <w:t>on when your leave takes effect. Ask your program administrator and graduate school staff and be sure you know exactly how these important areas will be</w:t>
      </w:r>
      <w:r>
        <w:rPr>
          <w:spacing w:val="-7"/>
          <w:sz w:val="24"/>
        </w:rPr>
        <w:t xml:space="preserve"> </w:t>
      </w:r>
      <w:r>
        <w:rPr>
          <w:sz w:val="24"/>
        </w:rPr>
        <w:t>affected.</w:t>
      </w:r>
    </w:p>
    <w:p w14:paraId="0C155FC3" w14:textId="77777777" w:rsidR="007508F4" w:rsidRPr="007508F4" w:rsidRDefault="004F4E69" w:rsidP="007508F4">
      <w:pPr>
        <w:pStyle w:val="ListParagraph"/>
        <w:numPr>
          <w:ilvl w:val="0"/>
          <w:numId w:val="14"/>
        </w:numPr>
        <w:tabs>
          <w:tab w:val="left" w:pos="286"/>
        </w:tabs>
        <w:spacing w:before="2"/>
        <w:ind w:left="285" w:right="430" w:hanging="86"/>
        <w:rPr>
          <w:sz w:val="24"/>
        </w:rPr>
      </w:pPr>
      <w:r w:rsidRPr="007508F4">
        <w:rPr>
          <w:sz w:val="24"/>
        </w:rPr>
        <w:t>To return from a leave of absence, you will need to apply for readmission. The form</w:t>
      </w:r>
      <w:r w:rsidRPr="007508F4">
        <w:rPr>
          <w:spacing w:val="-21"/>
          <w:sz w:val="24"/>
        </w:rPr>
        <w:t xml:space="preserve"> </w:t>
      </w:r>
      <w:r w:rsidRPr="007508F4">
        <w:rPr>
          <w:sz w:val="24"/>
        </w:rPr>
        <w:t>required for applying for readmission is available at:</w:t>
      </w:r>
      <w:r w:rsidRPr="007508F4">
        <w:rPr>
          <w:color w:val="0000FF"/>
          <w:sz w:val="24"/>
        </w:rPr>
        <w:t xml:space="preserve"> </w:t>
      </w:r>
      <w:hyperlink r:id="rId54" w:history="1">
        <w:proofErr w:type="spellStart"/>
        <w:r w:rsidR="007508F4" w:rsidRPr="007508F4">
          <w:rPr>
            <w:rStyle w:val="Hyperlink"/>
            <w:sz w:val="24"/>
          </w:rPr>
          <w:t>Readmission</w:t>
        </w:r>
      </w:hyperlink>
      <w:proofErr w:type="spellEnd"/>
    </w:p>
    <w:p w14:paraId="20C1D9A5" w14:textId="1E7BBD2E" w:rsidR="00886E9D" w:rsidRPr="007508F4" w:rsidRDefault="004F4E69" w:rsidP="007508F4">
      <w:pPr>
        <w:pStyle w:val="ListParagraph"/>
        <w:numPr>
          <w:ilvl w:val="0"/>
          <w:numId w:val="14"/>
        </w:numPr>
        <w:tabs>
          <w:tab w:val="left" w:pos="286"/>
        </w:tabs>
        <w:spacing w:before="2"/>
        <w:ind w:left="285" w:right="430" w:hanging="86"/>
        <w:rPr>
          <w:sz w:val="24"/>
        </w:rPr>
      </w:pPr>
      <w:r w:rsidRPr="007508F4">
        <w:rPr>
          <w:sz w:val="24"/>
        </w:rPr>
        <w:t>You can return only at the start of a</w:t>
      </w:r>
      <w:r w:rsidRPr="007508F4">
        <w:rPr>
          <w:spacing w:val="-4"/>
          <w:sz w:val="24"/>
        </w:rPr>
        <w:t xml:space="preserve"> </w:t>
      </w:r>
      <w:r w:rsidRPr="007508F4">
        <w:rPr>
          <w:sz w:val="24"/>
        </w:rPr>
        <w:t>semester.</w:t>
      </w:r>
    </w:p>
    <w:p w14:paraId="20C1D9A6" w14:textId="77777777" w:rsidR="00886E9D" w:rsidRDefault="004F4E69">
      <w:pPr>
        <w:pStyle w:val="Heading2"/>
        <w:spacing w:before="199"/>
      </w:pPr>
      <w:bookmarkStart w:id="42" w:name="_bookmark42"/>
      <w:bookmarkEnd w:id="42"/>
      <w:r>
        <w:rPr>
          <w:color w:val="0070C0"/>
        </w:rPr>
        <w:t>Parental Accommodation</w:t>
      </w:r>
    </w:p>
    <w:p w14:paraId="20C1D9A7" w14:textId="77777777" w:rsidR="00886E9D" w:rsidRDefault="004F4E69">
      <w:pPr>
        <w:pStyle w:val="BodyText"/>
        <w:ind w:left="200" w:right="569"/>
      </w:pPr>
      <w:r>
        <w:t>A graduate student caregiver designated as having substantial parental responsibility may be relieved of full-time graduate duties and responsibilities for up to 8 weeks after the birth or adoption of a child.</w:t>
      </w:r>
    </w:p>
    <w:p w14:paraId="20C1D9A8" w14:textId="66FAD345" w:rsidR="00886E9D" w:rsidRDefault="004F4E69">
      <w:pPr>
        <w:pStyle w:val="ListParagraph"/>
        <w:numPr>
          <w:ilvl w:val="0"/>
          <w:numId w:val="14"/>
        </w:numPr>
        <w:tabs>
          <w:tab w:val="left" w:pos="286"/>
        </w:tabs>
        <w:spacing w:before="2" w:line="275" w:lineRule="exact"/>
        <w:ind w:left="285" w:hanging="86"/>
        <w:rPr>
          <w:sz w:val="24"/>
        </w:rPr>
      </w:pPr>
      <w:r>
        <w:rPr>
          <w:sz w:val="24"/>
        </w:rPr>
        <w:t xml:space="preserve">Consult the </w:t>
      </w:r>
      <w:hyperlink r:id="rId55" w:history="1">
        <w:r w:rsidRPr="00E3757C">
          <w:rPr>
            <w:rStyle w:val="Hyperlink"/>
            <w:sz w:val="24"/>
          </w:rPr>
          <w:t>LGS Handbook</w:t>
        </w:r>
      </w:hyperlink>
      <w:r>
        <w:rPr>
          <w:sz w:val="24"/>
        </w:rPr>
        <w:t>, Academic Affairs, section</w:t>
      </w:r>
      <w:r>
        <w:rPr>
          <w:spacing w:val="-3"/>
          <w:sz w:val="24"/>
        </w:rPr>
        <w:t xml:space="preserve"> </w:t>
      </w:r>
      <w:r>
        <w:rPr>
          <w:sz w:val="24"/>
        </w:rPr>
        <w:t>1.3.4.</w:t>
      </w:r>
    </w:p>
    <w:p w14:paraId="20C1D9A9" w14:textId="77777777" w:rsidR="00886E9D" w:rsidRDefault="004F4E69">
      <w:pPr>
        <w:pStyle w:val="ListParagraph"/>
        <w:numPr>
          <w:ilvl w:val="0"/>
          <w:numId w:val="14"/>
        </w:numPr>
        <w:tabs>
          <w:tab w:val="left" w:pos="286"/>
        </w:tabs>
        <w:spacing w:line="275" w:lineRule="exact"/>
        <w:ind w:left="285" w:hanging="86"/>
        <w:rPr>
          <w:sz w:val="24"/>
        </w:rPr>
      </w:pPr>
      <w:r>
        <w:rPr>
          <w:sz w:val="24"/>
        </w:rPr>
        <w:t xml:space="preserve">Any matriculated doctoral student in good academic </w:t>
      </w:r>
      <w:r>
        <w:rPr>
          <w:sz w:val="24"/>
        </w:rPr>
        <w:t>standing is</w:t>
      </w:r>
      <w:r>
        <w:rPr>
          <w:spacing w:val="-6"/>
          <w:sz w:val="24"/>
        </w:rPr>
        <w:t xml:space="preserve"> </w:t>
      </w:r>
      <w:r>
        <w:rPr>
          <w:sz w:val="24"/>
        </w:rPr>
        <w:t>eligible.</w:t>
      </w:r>
    </w:p>
    <w:p w14:paraId="20C1D9AA" w14:textId="77777777" w:rsidR="00886E9D" w:rsidRDefault="004F4E69">
      <w:pPr>
        <w:pStyle w:val="ListParagraph"/>
        <w:numPr>
          <w:ilvl w:val="0"/>
          <w:numId w:val="14"/>
        </w:numPr>
        <w:tabs>
          <w:tab w:val="left" w:pos="286"/>
        </w:tabs>
        <w:spacing w:before="5" w:line="237" w:lineRule="auto"/>
        <w:ind w:right="723" w:firstLine="0"/>
        <w:rPr>
          <w:sz w:val="24"/>
        </w:rPr>
      </w:pPr>
      <w:r>
        <w:rPr>
          <w:sz w:val="24"/>
        </w:rPr>
        <w:t xml:space="preserve">Eligible students who are receiving stipend support </w:t>
      </w:r>
      <w:proofErr w:type="gramStart"/>
      <w:r>
        <w:rPr>
          <w:sz w:val="24"/>
        </w:rPr>
        <w:t>would</w:t>
      </w:r>
      <w:proofErr w:type="gramEnd"/>
      <w:r>
        <w:rPr>
          <w:sz w:val="24"/>
        </w:rPr>
        <w:t xml:space="preserve"> continue to receive this</w:t>
      </w:r>
      <w:r>
        <w:rPr>
          <w:spacing w:val="-22"/>
          <w:sz w:val="24"/>
        </w:rPr>
        <w:t xml:space="preserve"> </w:t>
      </w:r>
      <w:r>
        <w:rPr>
          <w:sz w:val="24"/>
        </w:rPr>
        <w:t>support throughout the accommodation</w:t>
      </w:r>
      <w:r>
        <w:rPr>
          <w:spacing w:val="-3"/>
          <w:sz w:val="24"/>
        </w:rPr>
        <w:t xml:space="preserve"> </w:t>
      </w:r>
      <w:r>
        <w:rPr>
          <w:sz w:val="24"/>
        </w:rPr>
        <w:t>period.</w:t>
      </w:r>
    </w:p>
    <w:p w14:paraId="20C1D9AB" w14:textId="77777777" w:rsidR="00886E9D" w:rsidRDefault="004F4E69">
      <w:pPr>
        <w:pStyle w:val="ListParagraph"/>
        <w:numPr>
          <w:ilvl w:val="0"/>
          <w:numId w:val="14"/>
        </w:numPr>
        <w:tabs>
          <w:tab w:val="left" w:pos="286"/>
        </w:tabs>
        <w:spacing w:before="3" w:line="275" w:lineRule="exact"/>
        <w:ind w:left="285" w:hanging="86"/>
        <w:rPr>
          <w:sz w:val="24"/>
        </w:rPr>
      </w:pPr>
      <w:r>
        <w:rPr>
          <w:sz w:val="24"/>
        </w:rPr>
        <w:t xml:space="preserve">PhD students benefitting from accommodation will </w:t>
      </w:r>
      <w:proofErr w:type="gramStart"/>
      <w:r>
        <w:rPr>
          <w:sz w:val="24"/>
        </w:rPr>
        <w:t>remain as</w:t>
      </w:r>
      <w:proofErr w:type="gramEnd"/>
      <w:r>
        <w:rPr>
          <w:sz w:val="24"/>
        </w:rPr>
        <w:t xml:space="preserve"> full-time</w:t>
      </w:r>
      <w:r>
        <w:rPr>
          <w:spacing w:val="-6"/>
          <w:sz w:val="24"/>
        </w:rPr>
        <w:t xml:space="preserve"> </w:t>
      </w:r>
      <w:r>
        <w:rPr>
          <w:sz w:val="24"/>
        </w:rPr>
        <w:t>students.</w:t>
      </w:r>
    </w:p>
    <w:p w14:paraId="20C1D9AC" w14:textId="77777777" w:rsidR="00886E9D" w:rsidRDefault="004F4E69">
      <w:pPr>
        <w:pStyle w:val="ListParagraph"/>
        <w:numPr>
          <w:ilvl w:val="0"/>
          <w:numId w:val="14"/>
        </w:numPr>
        <w:tabs>
          <w:tab w:val="left" w:pos="286"/>
        </w:tabs>
        <w:spacing w:line="275" w:lineRule="exact"/>
        <w:ind w:left="285" w:hanging="86"/>
        <w:rPr>
          <w:sz w:val="24"/>
        </w:rPr>
      </w:pPr>
      <w:r>
        <w:rPr>
          <w:sz w:val="24"/>
        </w:rPr>
        <w:t xml:space="preserve">Accommodation is not a </w:t>
      </w:r>
      <w:r>
        <w:rPr>
          <w:sz w:val="24"/>
        </w:rPr>
        <w:t>leave of</w:t>
      </w:r>
      <w:r>
        <w:rPr>
          <w:spacing w:val="-4"/>
          <w:sz w:val="24"/>
        </w:rPr>
        <w:t xml:space="preserve"> </w:t>
      </w:r>
      <w:r>
        <w:rPr>
          <w:sz w:val="24"/>
        </w:rPr>
        <w:t>absence.</w:t>
      </w:r>
    </w:p>
    <w:p w14:paraId="20C1D9AD" w14:textId="1FEC27EB" w:rsidR="00886E9D" w:rsidRDefault="00EA3225" w:rsidP="00EA3225">
      <w:pPr>
        <w:pStyle w:val="BodyText"/>
        <w:ind w:firstLine="110"/>
        <w:rPr>
          <w:sz w:val="26"/>
        </w:rPr>
      </w:pPr>
      <w:hyperlink r:id="rId56" w:history="1">
        <w:r w:rsidRPr="008069DE">
          <w:rPr>
            <w:rStyle w:val="Hyperlink"/>
          </w:rPr>
          <w:t>Parental Arrangement | Emory University | Atlanta GA</w:t>
        </w:r>
      </w:hyperlink>
    </w:p>
    <w:p w14:paraId="20C1D9AE" w14:textId="77777777" w:rsidR="00886E9D" w:rsidRDefault="00886E9D">
      <w:pPr>
        <w:pStyle w:val="BodyText"/>
        <w:rPr>
          <w:sz w:val="26"/>
        </w:rPr>
      </w:pPr>
    </w:p>
    <w:p w14:paraId="20C1D9AF" w14:textId="77777777" w:rsidR="00886E9D" w:rsidRDefault="004F4E69">
      <w:pPr>
        <w:pStyle w:val="Heading1"/>
        <w:spacing w:before="151"/>
      </w:pPr>
      <w:bookmarkStart w:id="43" w:name="_bookmark43"/>
      <w:bookmarkEnd w:id="43"/>
      <w:r>
        <w:rPr>
          <w:color w:val="0070C0"/>
        </w:rPr>
        <w:t>Honor, Conduct and Grievance Policies</w:t>
      </w:r>
    </w:p>
    <w:p w14:paraId="20C1D9B0" w14:textId="64AC7D6C" w:rsidR="00886E9D" w:rsidRDefault="004F4E69">
      <w:pPr>
        <w:pStyle w:val="BodyText"/>
        <w:spacing w:before="57"/>
        <w:ind w:left="200"/>
      </w:pPr>
      <w:r>
        <w:t xml:space="preserve">All honor, conduct and ethical policies in the </w:t>
      </w:r>
      <w:hyperlink r:id="rId57" w:history="1">
        <w:r w:rsidR="00B36B71" w:rsidRPr="00002B23">
          <w:rPr>
            <w:rStyle w:val="Hyperlink"/>
          </w:rPr>
          <w:t>Laney Graduate School Handbook</w:t>
        </w:r>
      </w:hyperlink>
      <w:r w:rsidR="00962541">
        <w:t xml:space="preserve"> </w:t>
      </w:r>
      <w:r>
        <w:t>are applicable.</w:t>
      </w:r>
    </w:p>
    <w:p w14:paraId="20C1D9B1" w14:textId="77777777" w:rsidR="00886E9D" w:rsidRDefault="00886E9D">
      <w:pPr>
        <w:pStyle w:val="BodyText"/>
      </w:pPr>
    </w:p>
    <w:p w14:paraId="20C1D9B2" w14:textId="77777777" w:rsidR="00886E9D" w:rsidRDefault="004F4E69">
      <w:pPr>
        <w:pStyle w:val="BodyText"/>
        <w:spacing w:line="242" w:lineRule="auto"/>
        <w:ind w:left="200" w:right="336"/>
      </w:pPr>
      <w:r>
        <w:t>If a student has a disagreement related to NHS-specific requirements and policies, this concern should be initially discussed with the DGS and Program Director. If the student is not satisfied</w:t>
      </w:r>
    </w:p>
    <w:p w14:paraId="20C1D9B4" w14:textId="77777777" w:rsidR="00886E9D" w:rsidRDefault="004F4E69">
      <w:pPr>
        <w:pStyle w:val="BodyText"/>
        <w:ind w:left="200" w:right="309"/>
      </w:pPr>
      <w:proofErr w:type="gramStart"/>
      <w:r>
        <w:t>with</w:t>
      </w:r>
      <w:proofErr w:type="gramEnd"/>
      <w:r>
        <w:t xml:space="preserve"> this or has a matter that they believe cannot be presented to the DGS or Program Director, the matter should be presented to the LGS grievance committee, following the policies in the LGS handbook.</w:t>
      </w:r>
    </w:p>
    <w:p w14:paraId="20C1D9B5" w14:textId="77777777" w:rsidR="00886E9D" w:rsidRDefault="00886E9D">
      <w:pPr>
        <w:pStyle w:val="BodyText"/>
        <w:rPr>
          <w:sz w:val="26"/>
        </w:rPr>
      </w:pPr>
    </w:p>
    <w:p w14:paraId="20C1D9B6" w14:textId="77777777" w:rsidR="00886E9D" w:rsidRDefault="004F4E69">
      <w:pPr>
        <w:pStyle w:val="Heading1"/>
        <w:spacing w:before="219"/>
      </w:pPr>
      <w:bookmarkStart w:id="44" w:name="_bookmark44"/>
      <w:bookmarkEnd w:id="44"/>
      <w:r>
        <w:rPr>
          <w:color w:val="0070C0"/>
        </w:rPr>
        <w:t>Other Resources</w:t>
      </w:r>
    </w:p>
    <w:p w14:paraId="20C1D9B7" w14:textId="77777777" w:rsidR="00886E9D" w:rsidRDefault="004F4E69">
      <w:pPr>
        <w:pStyle w:val="BodyText"/>
        <w:spacing w:before="60" w:line="237" w:lineRule="auto"/>
        <w:ind w:left="200" w:right="383"/>
      </w:pPr>
      <w:r>
        <w:t>Information on other resources related to graduate school requirements, student resources, and possible sources of funding can be found in Appendix I.</w:t>
      </w:r>
    </w:p>
    <w:p w14:paraId="20C1D9B8" w14:textId="77777777" w:rsidR="00886E9D" w:rsidRDefault="00886E9D">
      <w:pPr>
        <w:spacing w:line="237" w:lineRule="auto"/>
        <w:sectPr w:rsidR="00886E9D">
          <w:pgSz w:w="12240" w:h="15840"/>
          <w:pgMar w:top="980" w:right="1340" w:bottom="1000" w:left="1240" w:header="721" w:footer="801" w:gutter="0"/>
          <w:cols w:space="720"/>
        </w:sectPr>
      </w:pPr>
    </w:p>
    <w:p w14:paraId="20C1D9B9" w14:textId="77777777" w:rsidR="00886E9D" w:rsidRDefault="004F4E69">
      <w:pPr>
        <w:pStyle w:val="Heading1"/>
        <w:spacing w:line="356" w:lineRule="exact"/>
      </w:pPr>
      <w:bookmarkStart w:id="45" w:name="_bookmark45"/>
      <w:bookmarkEnd w:id="45"/>
      <w:r>
        <w:rPr>
          <w:color w:val="0070C0"/>
        </w:rPr>
        <w:lastRenderedPageBreak/>
        <w:t xml:space="preserve">Appendix A: Some </w:t>
      </w:r>
      <w:r>
        <w:rPr>
          <w:color w:val="0070C0"/>
        </w:rPr>
        <w:t>Recommended Elective Courses</w:t>
      </w:r>
    </w:p>
    <w:p w14:paraId="20C1D9BA" w14:textId="77777777" w:rsidR="00886E9D" w:rsidRDefault="004F4E69">
      <w:pPr>
        <w:pStyle w:val="ListParagraph"/>
        <w:numPr>
          <w:ilvl w:val="1"/>
          <w:numId w:val="14"/>
        </w:numPr>
        <w:tabs>
          <w:tab w:val="left" w:pos="919"/>
          <w:tab w:val="left" w:pos="920"/>
        </w:tabs>
        <w:spacing w:before="59" w:line="292" w:lineRule="exact"/>
        <w:rPr>
          <w:sz w:val="24"/>
        </w:rPr>
      </w:pPr>
      <w:r>
        <w:rPr>
          <w:sz w:val="24"/>
        </w:rPr>
        <w:t>Teaching</w:t>
      </w:r>
    </w:p>
    <w:p w14:paraId="20C1D9BB" w14:textId="77777777" w:rsidR="00886E9D" w:rsidRDefault="004F4E69">
      <w:pPr>
        <w:pStyle w:val="BodyText"/>
        <w:spacing w:before="10" w:line="225" w:lineRule="auto"/>
        <w:ind w:left="1640" w:hanging="360"/>
      </w:pPr>
      <w:r>
        <w:rPr>
          <w:rFonts w:ascii="Courier New"/>
        </w:rPr>
        <w:t xml:space="preserve">o </w:t>
      </w:r>
      <w:r>
        <w:t>TATT610 Teaching Associateship (strongly encouraged for those interested in teaching)</w:t>
      </w:r>
    </w:p>
    <w:p w14:paraId="20C1D9BC" w14:textId="77777777" w:rsidR="00886E9D" w:rsidRDefault="004F4E69">
      <w:pPr>
        <w:pStyle w:val="ListParagraph"/>
        <w:numPr>
          <w:ilvl w:val="1"/>
          <w:numId w:val="14"/>
        </w:numPr>
        <w:tabs>
          <w:tab w:val="left" w:pos="919"/>
          <w:tab w:val="left" w:pos="920"/>
        </w:tabs>
        <w:spacing w:before="3" w:line="292" w:lineRule="exact"/>
        <w:rPr>
          <w:sz w:val="24"/>
        </w:rPr>
      </w:pPr>
      <w:r>
        <w:rPr>
          <w:sz w:val="24"/>
        </w:rPr>
        <w:t>Grant</w:t>
      </w:r>
      <w:r>
        <w:rPr>
          <w:spacing w:val="-2"/>
          <w:sz w:val="24"/>
        </w:rPr>
        <w:t xml:space="preserve"> </w:t>
      </w:r>
      <w:r>
        <w:rPr>
          <w:sz w:val="24"/>
        </w:rPr>
        <w:t>Writing</w:t>
      </w:r>
    </w:p>
    <w:p w14:paraId="20C1D9BD" w14:textId="77777777" w:rsidR="00886E9D" w:rsidRDefault="004F4E69">
      <w:pPr>
        <w:pStyle w:val="BodyText"/>
        <w:spacing w:line="287" w:lineRule="exact"/>
        <w:ind w:left="1280"/>
      </w:pPr>
      <w:r>
        <w:rPr>
          <w:rFonts w:ascii="Courier New"/>
        </w:rPr>
        <w:t xml:space="preserve">o </w:t>
      </w:r>
      <w:r>
        <w:t>Grant Writing</w:t>
      </w:r>
    </w:p>
    <w:p w14:paraId="20C1D9BE" w14:textId="77777777" w:rsidR="00886E9D" w:rsidRDefault="004F4E69">
      <w:pPr>
        <w:pStyle w:val="ListParagraph"/>
        <w:numPr>
          <w:ilvl w:val="1"/>
          <w:numId w:val="14"/>
        </w:numPr>
        <w:tabs>
          <w:tab w:val="left" w:pos="919"/>
          <w:tab w:val="left" w:pos="920"/>
        </w:tabs>
        <w:spacing w:line="285" w:lineRule="exact"/>
        <w:rPr>
          <w:sz w:val="24"/>
        </w:rPr>
      </w:pPr>
      <w:r>
        <w:rPr>
          <w:sz w:val="24"/>
        </w:rPr>
        <w:t>Nutrition-related:</w:t>
      </w:r>
    </w:p>
    <w:p w14:paraId="20C1D9BF" w14:textId="77777777" w:rsidR="00886E9D" w:rsidRDefault="004F4E69">
      <w:pPr>
        <w:pStyle w:val="ListParagraph"/>
        <w:numPr>
          <w:ilvl w:val="0"/>
          <w:numId w:val="10"/>
        </w:numPr>
        <w:tabs>
          <w:tab w:val="left" w:pos="1640"/>
        </w:tabs>
        <w:spacing w:line="283" w:lineRule="exact"/>
        <w:rPr>
          <w:sz w:val="24"/>
        </w:rPr>
      </w:pPr>
      <w:r>
        <w:rPr>
          <w:sz w:val="24"/>
        </w:rPr>
        <w:t>GH551: Diet and Chronic</w:t>
      </w:r>
      <w:r>
        <w:rPr>
          <w:spacing w:val="-3"/>
          <w:sz w:val="24"/>
        </w:rPr>
        <w:t xml:space="preserve"> </w:t>
      </w:r>
      <w:r>
        <w:rPr>
          <w:sz w:val="24"/>
        </w:rPr>
        <w:t>Disease</w:t>
      </w:r>
    </w:p>
    <w:p w14:paraId="20C1D9C0" w14:textId="77777777" w:rsidR="00886E9D" w:rsidRDefault="004F4E69">
      <w:pPr>
        <w:pStyle w:val="ListParagraph"/>
        <w:numPr>
          <w:ilvl w:val="0"/>
          <w:numId w:val="10"/>
        </w:numPr>
        <w:tabs>
          <w:tab w:val="left" w:pos="1640"/>
        </w:tabs>
        <w:spacing w:line="276" w:lineRule="exact"/>
        <w:rPr>
          <w:sz w:val="24"/>
        </w:rPr>
      </w:pPr>
      <w:r>
        <w:rPr>
          <w:sz w:val="24"/>
        </w:rPr>
        <w:t>GH523: Frontiers in Obesity Research and</w:t>
      </w:r>
      <w:r>
        <w:rPr>
          <w:spacing w:val="-3"/>
          <w:sz w:val="24"/>
        </w:rPr>
        <w:t xml:space="preserve"> </w:t>
      </w:r>
      <w:r>
        <w:rPr>
          <w:sz w:val="24"/>
        </w:rPr>
        <w:t>Prevention</w:t>
      </w:r>
    </w:p>
    <w:p w14:paraId="20C1D9C1" w14:textId="77777777" w:rsidR="00886E9D" w:rsidRDefault="004F4E69">
      <w:pPr>
        <w:pStyle w:val="ListParagraph"/>
        <w:numPr>
          <w:ilvl w:val="0"/>
          <w:numId w:val="10"/>
        </w:numPr>
        <w:tabs>
          <w:tab w:val="left" w:pos="1640"/>
        </w:tabs>
        <w:spacing w:line="276" w:lineRule="exact"/>
        <w:rPr>
          <w:sz w:val="24"/>
        </w:rPr>
      </w:pPr>
      <w:r>
        <w:rPr>
          <w:sz w:val="24"/>
        </w:rPr>
        <w:t>GH552: Global Elimination of Micronutrient</w:t>
      </w:r>
      <w:r>
        <w:rPr>
          <w:spacing w:val="-2"/>
          <w:sz w:val="24"/>
        </w:rPr>
        <w:t xml:space="preserve"> </w:t>
      </w:r>
      <w:r>
        <w:rPr>
          <w:sz w:val="24"/>
        </w:rPr>
        <w:t>Malnutrition</w:t>
      </w:r>
    </w:p>
    <w:p w14:paraId="20C1D9C2" w14:textId="77777777" w:rsidR="00886E9D" w:rsidRDefault="004F4E69">
      <w:pPr>
        <w:pStyle w:val="ListParagraph"/>
        <w:numPr>
          <w:ilvl w:val="0"/>
          <w:numId w:val="10"/>
        </w:numPr>
        <w:tabs>
          <w:tab w:val="left" w:pos="1640"/>
        </w:tabs>
        <w:spacing w:line="276" w:lineRule="exact"/>
        <w:rPr>
          <w:sz w:val="24"/>
        </w:rPr>
      </w:pPr>
      <w:r>
        <w:rPr>
          <w:sz w:val="24"/>
        </w:rPr>
        <w:t>GH567: Food</w:t>
      </w:r>
      <w:r>
        <w:rPr>
          <w:spacing w:val="-1"/>
          <w:sz w:val="24"/>
        </w:rPr>
        <w:t xml:space="preserve"> </w:t>
      </w:r>
      <w:r>
        <w:rPr>
          <w:sz w:val="24"/>
        </w:rPr>
        <w:t>policy</w:t>
      </w:r>
    </w:p>
    <w:p w14:paraId="20C1D9C3" w14:textId="77777777" w:rsidR="00886E9D" w:rsidRDefault="004F4E69">
      <w:pPr>
        <w:pStyle w:val="ListParagraph"/>
        <w:numPr>
          <w:ilvl w:val="0"/>
          <w:numId w:val="10"/>
        </w:numPr>
        <w:tabs>
          <w:tab w:val="left" w:pos="1640"/>
        </w:tabs>
        <w:spacing w:line="276" w:lineRule="exact"/>
        <w:rPr>
          <w:sz w:val="24"/>
        </w:rPr>
      </w:pPr>
      <w:r>
        <w:rPr>
          <w:sz w:val="24"/>
        </w:rPr>
        <w:t>GH568: Community Engaged Food</w:t>
      </w:r>
      <w:r>
        <w:rPr>
          <w:spacing w:val="-2"/>
          <w:sz w:val="24"/>
        </w:rPr>
        <w:t xml:space="preserve"> </w:t>
      </w:r>
      <w:r>
        <w:rPr>
          <w:sz w:val="24"/>
        </w:rPr>
        <w:t>Security</w:t>
      </w:r>
    </w:p>
    <w:p w14:paraId="20C1D9C4" w14:textId="77777777" w:rsidR="00886E9D" w:rsidRDefault="004F4E69">
      <w:pPr>
        <w:pStyle w:val="ListParagraph"/>
        <w:numPr>
          <w:ilvl w:val="0"/>
          <w:numId w:val="10"/>
        </w:numPr>
        <w:tabs>
          <w:tab w:val="left" w:pos="1640"/>
        </w:tabs>
        <w:spacing w:line="277" w:lineRule="exact"/>
        <w:rPr>
          <w:sz w:val="24"/>
        </w:rPr>
      </w:pPr>
      <w:r>
        <w:rPr>
          <w:sz w:val="24"/>
        </w:rPr>
        <w:t>EPI591L: Methods in Nutritional</w:t>
      </w:r>
      <w:r>
        <w:rPr>
          <w:spacing w:val="-1"/>
          <w:sz w:val="24"/>
        </w:rPr>
        <w:t xml:space="preserve"> </w:t>
      </w:r>
      <w:r>
        <w:rPr>
          <w:sz w:val="24"/>
        </w:rPr>
        <w:t>Epidemiology</w:t>
      </w:r>
    </w:p>
    <w:p w14:paraId="20C1D9C5" w14:textId="77777777" w:rsidR="00886E9D" w:rsidRDefault="004F4E69">
      <w:pPr>
        <w:pStyle w:val="ListParagraph"/>
        <w:numPr>
          <w:ilvl w:val="1"/>
          <w:numId w:val="14"/>
        </w:numPr>
        <w:tabs>
          <w:tab w:val="left" w:pos="919"/>
          <w:tab w:val="left" w:pos="920"/>
        </w:tabs>
        <w:spacing w:line="285" w:lineRule="exact"/>
        <w:rPr>
          <w:sz w:val="24"/>
        </w:rPr>
      </w:pPr>
      <w:r>
        <w:rPr>
          <w:sz w:val="24"/>
        </w:rPr>
        <w:t>Epidemiology/biostatistics:</w:t>
      </w:r>
    </w:p>
    <w:p w14:paraId="20C1D9C6" w14:textId="77777777" w:rsidR="00886E9D" w:rsidRDefault="004F4E69">
      <w:pPr>
        <w:pStyle w:val="ListParagraph"/>
        <w:numPr>
          <w:ilvl w:val="0"/>
          <w:numId w:val="9"/>
        </w:numPr>
        <w:tabs>
          <w:tab w:val="left" w:pos="1640"/>
        </w:tabs>
        <w:spacing w:line="283" w:lineRule="exact"/>
        <w:rPr>
          <w:sz w:val="24"/>
        </w:rPr>
      </w:pPr>
      <w:r>
        <w:rPr>
          <w:sz w:val="24"/>
        </w:rPr>
        <w:t>EPI540: Epidemiology 2 (with</w:t>
      </w:r>
      <w:r>
        <w:rPr>
          <w:spacing w:val="-5"/>
          <w:sz w:val="24"/>
        </w:rPr>
        <w:t xml:space="preserve"> </w:t>
      </w:r>
      <w:r>
        <w:rPr>
          <w:sz w:val="24"/>
        </w:rPr>
        <w:t>lab)</w:t>
      </w:r>
    </w:p>
    <w:p w14:paraId="20C1D9C7" w14:textId="77777777" w:rsidR="00886E9D" w:rsidRDefault="004F4E69">
      <w:pPr>
        <w:pStyle w:val="ListParagraph"/>
        <w:numPr>
          <w:ilvl w:val="0"/>
          <w:numId w:val="9"/>
        </w:numPr>
        <w:tabs>
          <w:tab w:val="left" w:pos="1640"/>
        </w:tabs>
        <w:spacing w:line="276" w:lineRule="exact"/>
        <w:rPr>
          <w:sz w:val="24"/>
        </w:rPr>
      </w:pPr>
      <w:r>
        <w:rPr>
          <w:sz w:val="24"/>
        </w:rPr>
        <w:t xml:space="preserve">BIOS501: </w:t>
      </w:r>
      <w:r>
        <w:rPr>
          <w:sz w:val="24"/>
        </w:rPr>
        <w:t>Biostatistics 2 (with</w:t>
      </w:r>
      <w:r>
        <w:rPr>
          <w:spacing w:val="-5"/>
          <w:sz w:val="24"/>
        </w:rPr>
        <w:t xml:space="preserve"> </w:t>
      </w:r>
      <w:r>
        <w:rPr>
          <w:sz w:val="24"/>
        </w:rPr>
        <w:t>lab)</w:t>
      </w:r>
    </w:p>
    <w:p w14:paraId="20C1D9C8" w14:textId="77777777" w:rsidR="00886E9D" w:rsidRDefault="004F4E69">
      <w:pPr>
        <w:pStyle w:val="ListParagraph"/>
        <w:numPr>
          <w:ilvl w:val="0"/>
          <w:numId w:val="9"/>
        </w:numPr>
        <w:tabs>
          <w:tab w:val="left" w:pos="1640"/>
        </w:tabs>
        <w:spacing w:line="276" w:lineRule="exact"/>
        <w:rPr>
          <w:sz w:val="24"/>
        </w:rPr>
      </w:pPr>
      <w:r>
        <w:rPr>
          <w:sz w:val="24"/>
        </w:rPr>
        <w:t>EPI550: Epidemiologic Methods III (with</w:t>
      </w:r>
      <w:r>
        <w:rPr>
          <w:spacing w:val="-1"/>
          <w:sz w:val="24"/>
        </w:rPr>
        <w:t xml:space="preserve"> </w:t>
      </w:r>
      <w:r>
        <w:rPr>
          <w:sz w:val="24"/>
        </w:rPr>
        <w:t>lab)</w:t>
      </w:r>
    </w:p>
    <w:p w14:paraId="20C1D9C9" w14:textId="77777777" w:rsidR="00886E9D" w:rsidRDefault="004F4E69">
      <w:pPr>
        <w:pStyle w:val="ListParagraph"/>
        <w:numPr>
          <w:ilvl w:val="0"/>
          <w:numId w:val="9"/>
        </w:numPr>
        <w:tabs>
          <w:tab w:val="left" w:pos="1640"/>
        </w:tabs>
        <w:spacing w:line="276" w:lineRule="exact"/>
        <w:rPr>
          <w:sz w:val="24"/>
        </w:rPr>
      </w:pPr>
      <w:r>
        <w:rPr>
          <w:sz w:val="24"/>
        </w:rPr>
        <w:t>EPI560 or BIOS502: Epidemiologic Methods IV (with</w:t>
      </w:r>
      <w:r>
        <w:rPr>
          <w:spacing w:val="-2"/>
          <w:sz w:val="24"/>
        </w:rPr>
        <w:t xml:space="preserve"> </w:t>
      </w:r>
      <w:r>
        <w:rPr>
          <w:sz w:val="24"/>
        </w:rPr>
        <w:t>lab)</w:t>
      </w:r>
    </w:p>
    <w:p w14:paraId="20C1D9CA" w14:textId="77777777" w:rsidR="00886E9D" w:rsidRDefault="004F4E69">
      <w:pPr>
        <w:pStyle w:val="ListParagraph"/>
        <w:numPr>
          <w:ilvl w:val="0"/>
          <w:numId w:val="9"/>
        </w:numPr>
        <w:tabs>
          <w:tab w:val="left" w:pos="1640"/>
        </w:tabs>
        <w:spacing w:line="276" w:lineRule="exact"/>
        <w:rPr>
          <w:sz w:val="24"/>
        </w:rPr>
      </w:pPr>
      <w:r>
        <w:rPr>
          <w:sz w:val="24"/>
        </w:rPr>
        <w:t>EPI537: Epidemiology of Chronic</w:t>
      </w:r>
      <w:r>
        <w:rPr>
          <w:spacing w:val="-3"/>
          <w:sz w:val="24"/>
        </w:rPr>
        <w:t xml:space="preserve"> </w:t>
      </w:r>
      <w:r>
        <w:rPr>
          <w:sz w:val="24"/>
        </w:rPr>
        <w:t>Disease</w:t>
      </w:r>
    </w:p>
    <w:p w14:paraId="20C1D9CB" w14:textId="77777777" w:rsidR="00886E9D" w:rsidRDefault="004F4E69">
      <w:pPr>
        <w:pStyle w:val="ListParagraph"/>
        <w:numPr>
          <w:ilvl w:val="0"/>
          <w:numId w:val="9"/>
        </w:numPr>
        <w:tabs>
          <w:tab w:val="left" w:pos="1640"/>
        </w:tabs>
        <w:spacing w:line="277" w:lineRule="exact"/>
        <w:rPr>
          <w:sz w:val="24"/>
        </w:rPr>
      </w:pPr>
      <w:r>
        <w:rPr>
          <w:sz w:val="24"/>
        </w:rPr>
        <w:t>BSHE732: Structural Equation</w:t>
      </w:r>
      <w:r>
        <w:rPr>
          <w:spacing w:val="-2"/>
          <w:sz w:val="24"/>
        </w:rPr>
        <w:t xml:space="preserve"> </w:t>
      </w:r>
      <w:r>
        <w:rPr>
          <w:sz w:val="24"/>
        </w:rPr>
        <w:t>Modeling</w:t>
      </w:r>
    </w:p>
    <w:p w14:paraId="20C1D9CC" w14:textId="77777777" w:rsidR="00886E9D" w:rsidRDefault="004F4E69">
      <w:pPr>
        <w:pStyle w:val="ListParagraph"/>
        <w:numPr>
          <w:ilvl w:val="1"/>
          <w:numId w:val="14"/>
        </w:numPr>
        <w:tabs>
          <w:tab w:val="left" w:pos="919"/>
          <w:tab w:val="left" w:pos="920"/>
        </w:tabs>
        <w:spacing w:line="285" w:lineRule="exact"/>
        <w:rPr>
          <w:sz w:val="24"/>
        </w:rPr>
      </w:pPr>
      <w:r>
        <w:rPr>
          <w:sz w:val="24"/>
        </w:rPr>
        <w:t>Ethics</w:t>
      </w:r>
    </w:p>
    <w:p w14:paraId="20C1D9CD" w14:textId="77777777" w:rsidR="00886E9D" w:rsidRDefault="004F4E69">
      <w:pPr>
        <w:pStyle w:val="BodyText"/>
        <w:spacing w:before="15" w:line="220" w:lineRule="auto"/>
        <w:ind w:left="1640" w:right="233" w:hanging="360"/>
      </w:pPr>
      <w:r>
        <w:rPr>
          <w:rFonts w:ascii="Courier New"/>
        </w:rPr>
        <w:t xml:space="preserve">o </w:t>
      </w:r>
      <w:r>
        <w:t xml:space="preserve">Doctoral Certificate in Bioethics </w:t>
      </w:r>
      <w:r>
        <w:t>(summer course)</w:t>
      </w:r>
      <w:r>
        <w:rPr>
          <w:color w:val="954F72"/>
        </w:rPr>
        <w:t xml:space="preserve"> </w:t>
      </w:r>
      <w:r>
        <w:rPr>
          <w:color w:val="954F72"/>
          <w:u w:val="single" w:color="954F72"/>
        </w:rPr>
        <w:t>https://ethics.emory.edu/what- we-teach/graduate-professional/bioethics-certificate.html</w:t>
      </w:r>
    </w:p>
    <w:p w14:paraId="20C1D9CE" w14:textId="77777777" w:rsidR="00886E9D" w:rsidRDefault="004F4E69">
      <w:pPr>
        <w:pStyle w:val="ListParagraph"/>
        <w:numPr>
          <w:ilvl w:val="1"/>
          <w:numId w:val="14"/>
        </w:numPr>
        <w:tabs>
          <w:tab w:val="left" w:pos="919"/>
          <w:tab w:val="left" w:pos="920"/>
        </w:tabs>
        <w:spacing w:before="10" w:line="292" w:lineRule="exact"/>
        <w:rPr>
          <w:sz w:val="24"/>
        </w:rPr>
      </w:pPr>
      <w:r>
        <w:rPr>
          <w:sz w:val="24"/>
        </w:rPr>
        <w:t>Directed</w:t>
      </w:r>
      <w:r>
        <w:rPr>
          <w:spacing w:val="-1"/>
          <w:sz w:val="24"/>
        </w:rPr>
        <w:t xml:space="preserve"> </w:t>
      </w:r>
      <w:r>
        <w:rPr>
          <w:sz w:val="24"/>
        </w:rPr>
        <w:t>Studies</w:t>
      </w:r>
    </w:p>
    <w:p w14:paraId="20C1D9CF" w14:textId="77777777" w:rsidR="00886E9D" w:rsidRDefault="004F4E69">
      <w:pPr>
        <w:pStyle w:val="BodyText"/>
        <w:spacing w:line="295" w:lineRule="exact"/>
        <w:ind w:left="1280"/>
      </w:pPr>
      <w:r>
        <w:rPr>
          <w:rFonts w:ascii="Courier New"/>
        </w:rPr>
        <w:t xml:space="preserve">o </w:t>
      </w:r>
      <w:r>
        <w:t>797R Directed Study</w:t>
      </w:r>
    </w:p>
    <w:p w14:paraId="20C1D9D0" w14:textId="77777777" w:rsidR="00886E9D" w:rsidRDefault="00886E9D">
      <w:pPr>
        <w:spacing w:line="295" w:lineRule="exact"/>
        <w:sectPr w:rsidR="00886E9D">
          <w:headerReference w:type="default" r:id="rId58"/>
          <w:footerReference w:type="default" r:id="rId59"/>
          <w:pgSz w:w="12240" w:h="15840"/>
          <w:pgMar w:top="980" w:right="1340" w:bottom="1000" w:left="1240" w:header="721" w:footer="801" w:gutter="0"/>
          <w:pgNumType w:start="20"/>
          <w:cols w:space="720"/>
        </w:sectPr>
      </w:pPr>
    </w:p>
    <w:p w14:paraId="20C1D9D1" w14:textId="77777777" w:rsidR="00886E9D" w:rsidRDefault="004F4E69">
      <w:pPr>
        <w:pStyle w:val="Heading1"/>
        <w:spacing w:line="356" w:lineRule="exact"/>
      </w:pPr>
      <w:bookmarkStart w:id="46" w:name="_bookmark46"/>
      <w:bookmarkEnd w:id="46"/>
      <w:r>
        <w:rPr>
          <w:color w:val="0070C0"/>
        </w:rPr>
        <w:lastRenderedPageBreak/>
        <w:t>Appendix B: Example Course Schedule</w:t>
      </w:r>
    </w:p>
    <w:p w14:paraId="20C1D9D2" w14:textId="77777777" w:rsidR="00886E9D" w:rsidRDefault="004F4E69">
      <w:pPr>
        <w:pStyle w:val="BodyText"/>
        <w:rPr>
          <w:b/>
          <w:sz w:val="26"/>
        </w:rPr>
      </w:pPr>
      <w:r>
        <w:pict w14:anchorId="20C1DBB1">
          <v:shape id="_x0000_s2074" style="position:absolute;margin-left:1in;margin-top:17.2pt;width:468pt;height:.1pt;z-index:-251629568;mso-wrap-distance-left:0;mso-wrap-distance-right:0;mso-position-horizontal-relative:page" coordorigin="1440,344" coordsize="9360,0" path="m1440,344r9360,e" filled="f" strokeweight=".48pt">
            <v:path arrowok="t"/>
            <w10:wrap type="topAndBottom" anchorx="page"/>
          </v:shape>
        </w:pict>
      </w:r>
    </w:p>
    <w:tbl>
      <w:tblPr>
        <w:tblW w:w="0" w:type="auto"/>
        <w:tblInd w:w="192" w:type="dxa"/>
        <w:tblLayout w:type="fixed"/>
        <w:tblCellMar>
          <w:left w:w="0" w:type="dxa"/>
          <w:right w:w="0" w:type="dxa"/>
        </w:tblCellMar>
        <w:tblLook w:val="01E0" w:firstRow="1" w:lastRow="1" w:firstColumn="1" w:lastColumn="1" w:noHBand="0" w:noVBand="0"/>
      </w:tblPr>
      <w:tblGrid>
        <w:gridCol w:w="121"/>
        <w:gridCol w:w="2505"/>
        <w:gridCol w:w="4247"/>
        <w:gridCol w:w="2503"/>
      </w:tblGrid>
      <w:tr w:rsidR="00886E9D" w14:paraId="20C1D9DA" w14:textId="77777777">
        <w:trPr>
          <w:trHeight w:val="449"/>
        </w:trPr>
        <w:tc>
          <w:tcPr>
            <w:tcW w:w="121" w:type="dxa"/>
            <w:vMerge w:val="restart"/>
            <w:tcBorders>
              <w:bottom w:val="single" w:sz="4" w:space="0" w:color="000000"/>
            </w:tcBorders>
          </w:tcPr>
          <w:p w14:paraId="20C1D9D3" w14:textId="77777777" w:rsidR="00886E9D" w:rsidRDefault="00886E9D">
            <w:pPr>
              <w:pStyle w:val="TableParagraph"/>
              <w:rPr>
                <w:sz w:val="20"/>
              </w:rPr>
            </w:pPr>
          </w:p>
        </w:tc>
        <w:tc>
          <w:tcPr>
            <w:tcW w:w="2505" w:type="dxa"/>
          </w:tcPr>
          <w:p w14:paraId="20C1D9D4" w14:textId="77777777" w:rsidR="00886E9D" w:rsidRDefault="00886E9D">
            <w:pPr>
              <w:pStyle w:val="TableParagraph"/>
              <w:spacing w:before="6"/>
              <w:rPr>
                <w:b/>
                <w:sz w:val="17"/>
              </w:rPr>
            </w:pPr>
          </w:p>
          <w:p w14:paraId="20C1D9D5" w14:textId="77777777" w:rsidR="00886E9D" w:rsidRDefault="004F4E69">
            <w:pPr>
              <w:pStyle w:val="TableParagraph"/>
              <w:spacing w:line="228" w:lineRule="exact"/>
              <w:ind w:left="-1"/>
              <w:rPr>
                <w:b/>
                <w:sz w:val="20"/>
              </w:rPr>
            </w:pPr>
            <w:r>
              <w:rPr>
                <w:b/>
                <w:sz w:val="20"/>
              </w:rPr>
              <w:t xml:space="preserve">Course </w:t>
            </w:r>
            <w:r>
              <w:rPr>
                <w:b/>
                <w:sz w:val="20"/>
              </w:rPr>
              <w:t>Number</w:t>
            </w:r>
          </w:p>
        </w:tc>
        <w:tc>
          <w:tcPr>
            <w:tcW w:w="4247" w:type="dxa"/>
          </w:tcPr>
          <w:p w14:paraId="20C1D9D6" w14:textId="77777777" w:rsidR="00886E9D" w:rsidRDefault="004F4E69">
            <w:pPr>
              <w:pStyle w:val="TableParagraph"/>
              <w:spacing w:line="201" w:lineRule="exact"/>
              <w:ind w:left="985" w:right="1096"/>
              <w:jc w:val="center"/>
              <w:rPr>
                <w:b/>
                <w:sz w:val="20"/>
              </w:rPr>
            </w:pPr>
            <w:r>
              <w:rPr>
                <w:b/>
                <w:sz w:val="20"/>
              </w:rPr>
              <w:t>Year 1- Fall</w:t>
            </w:r>
          </w:p>
          <w:p w14:paraId="20C1D9D7" w14:textId="77777777" w:rsidR="00886E9D" w:rsidRDefault="004F4E69">
            <w:pPr>
              <w:pStyle w:val="TableParagraph"/>
              <w:spacing w:line="228" w:lineRule="exact"/>
              <w:ind w:left="349" w:right="1525"/>
              <w:jc w:val="center"/>
              <w:rPr>
                <w:b/>
                <w:sz w:val="20"/>
              </w:rPr>
            </w:pPr>
            <w:r>
              <w:rPr>
                <w:b/>
                <w:sz w:val="20"/>
              </w:rPr>
              <w:t>Course Title</w:t>
            </w:r>
          </w:p>
        </w:tc>
        <w:tc>
          <w:tcPr>
            <w:tcW w:w="2503" w:type="dxa"/>
          </w:tcPr>
          <w:p w14:paraId="20C1D9D8" w14:textId="77777777" w:rsidR="00886E9D" w:rsidRDefault="00886E9D">
            <w:pPr>
              <w:pStyle w:val="TableParagraph"/>
              <w:spacing w:before="6"/>
              <w:rPr>
                <w:b/>
                <w:sz w:val="17"/>
              </w:rPr>
            </w:pPr>
          </w:p>
          <w:p w14:paraId="20C1D9D9" w14:textId="77777777" w:rsidR="00886E9D" w:rsidRDefault="004F4E69">
            <w:pPr>
              <w:pStyle w:val="TableParagraph"/>
              <w:spacing w:line="228" w:lineRule="exact"/>
              <w:ind w:left="913"/>
              <w:rPr>
                <w:b/>
                <w:sz w:val="20"/>
              </w:rPr>
            </w:pPr>
            <w:r>
              <w:rPr>
                <w:b/>
                <w:sz w:val="20"/>
              </w:rPr>
              <w:t>Credits</w:t>
            </w:r>
          </w:p>
        </w:tc>
      </w:tr>
      <w:tr w:rsidR="00886E9D" w14:paraId="20C1D9DF" w14:textId="77777777">
        <w:trPr>
          <w:trHeight w:val="217"/>
        </w:trPr>
        <w:tc>
          <w:tcPr>
            <w:tcW w:w="121" w:type="dxa"/>
            <w:vMerge/>
            <w:tcBorders>
              <w:top w:val="nil"/>
              <w:bottom w:val="single" w:sz="4" w:space="0" w:color="000000"/>
            </w:tcBorders>
          </w:tcPr>
          <w:p w14:paraId="20C1D9DB" w14:textId="77777777" w:rsidR="00886E9D" w:rsidRDefault="00886E9D">
            <w:pPr>
              <w:rPr>
                <w:sz w:val="2"/>
                <w:szCs w:val="2"/>
              </w:rPr>
            </w:pPr>
          </w:p>
        </w:tc>
        <w:tc>
          <w:tcPr>
            <w:tcW w:w="2505" w:type="dxa"/>
          </w:tcPr>
          <w:p w14:paraId="20C1D9DC" w14:textId="77777777" w:rsidR="00886E9D" w:rsidRDefault="004F4E69">
            <w:pPr>
              <w:pStyle w:val="TableParagraph"/>
              <w:spacing w:line="197" w:lineRule="exact"/>
              <w:ind w:left="-1"/>
              <w:rPr>
                <w:sz w:val="20"/>
              </w:rPr>
            </w:pPr>
            <w:r>
              <w:rPr>
                <w:sz w:val="20"/>
              </w:rPr>
              <w:t>(August): JPE 600</w:t>
            </w:r>
          </w:p>
        </w:tc>
        <w:tc>
          <w:tcPr>
            <w:tcW w:w="4247" w:type="dxa"/>
          </w:tcPr>
          <w:p w14:paraId="20C1D9DD" w14:textId="77777777" w:rsidR="00886E9D" w:rsidRDefault="004F4E69">
            <w:pPr>
              <w:pStyle w:val="TableParagraph"/>
              <w:spacing w:line="197" w:lineRule="exact"/>
              <w:ind w:left="825"/>
              <w:rPr>
                <w:sz w:val="20"/>
              </w:rPr>
            </w:pPr>
            <w:r>
              <w:rPr>
                <w:sz w:val="20"/>
              </w:rPr>
              <w:t>Jones Program in Ethics.</w:t>
            </w:r>
          </w:p>
        </w:tc>
        <w:tc>
          <w:tcPr>
            <w:tcW w:w="2503" w:type="dxa"/>
          </w:tcPr>
          <w:p w14:paraId="20C1D9DE" w14:textId="77777777" w:rsidR="00886E9D" w:rsidRDefault="004F4E69">
            <w:pPr>
              <w:pStyle w:val="TableParagraph"/>
              <w:spacing w:line="197" w:lineRule="exact"/>
              <w:ind w:left="929"/>
              <w:rPr>
                <w:sz w:val="20"/>
              </w:rPr>
            </w:pPr>
            <w:r>
              <w:rPr>
                <w:sz w:val="20"/>
              </w:rPr>
              <w:t>0</w:t>
            </w:r>
          </w:p>
        </w:tc>
      </w:tr>
      <w:tr w:rsidR="00886E9D" w14:paraId="20C1D9E4" w14:textId="77777777">
        <w:trPr>
          <w:trHeight w:val="216"/>
        </w:trPr>
        <w:tc>
          <w:tcPr>
            <w:tcW w:w="121" w:type="dxa"/>
            <w:vMerge/>
            <w:tcBorders>
              <w:top w:val="nil"/>
              <w:bottom w:val="single" w:sz="4" w:space="0" w:color="000000"/>
            </w:tcBorders>
          </w:tcPr>
          <w:p w14:paraId="20C1D9E0" w14:textId="77777777" w:rsidR="00886E9D" w:rsidRDefault="00886E9D">
            <w:pPr>
              <w:rPr>
                <w:sz w:val="2"/>
                <w:szCs w:val="2"/>
              </w:rPr>
            </w:pPr>
          </w:p>
        </w:tc>
        <w:tc>
          <w:tcPr>
            <w:tcW w:w="2505" w:type="dxa"/>
            <w:tcBorders>
              <w:bottom w:val="single" w:sz="4" w:space="0" w:color="000000"/>
            </w:tcBorders>
          </w:tcPr>
          <w:p w14:paraId="20C1D9E1" w14:textId="77777777" w:rsidR="00886E9D" w:rsidRDefault="004F4E69">
            <w:pPr>
              <w:pStyle w:val="TableParagraph"/>
              <w:spacing w:line="182" w:lineRule="exact"/>
              <w:ind w:left="-1"/>
              <w:rPr>
                <w:sz w:val="20"/>
              </w:rPr>
            </w:pPr>
            <w:r>
              <w:rPr>
                <w:sz w:val="20"/>
              </w:rPr>
              <w:t>(August): TATT 600</w:t>
            </w:r>
          </w:p>
        </w:tc>
        <w:tc>
          <w:tcPr>
            <w:tcW w:w="4247" w:type="dxa"/>
            <w:tcBorders>
              <w:bottom w:val="single" w:sz="4" w:space="0" w:color="000000"/>
            </w:tcBorders>
          </w:tcPr>
          <w:p w14:paraId="20C1D9E2" w14:textId="77777777" w:rsidR="00886E9D" w:rsidRDefault="004F4E69">
            <w:pPr>
              <w:pStyle w:val="TableParagraph"/>
              <w:spacing w:line="182" w:lineRule="exact"/>
              <w:ind w:left="975"/>
              <w:rPr>
                <w:sz w:val="20"/>
              </w:rPr>
            </w:pPr>
            <w:r>
              <w:rPr>
                <w:sz w:val="20"/>
              </w:rPr>
              <w:t>Teaching Workshop</w:t>
            </w:r>
          </w:p>
        </w:tc>
        <w:tc>
          <w:tcPr>
            <w:tcW w:w="2503" w:type="dxa"/>
            <w:tcBorders>
              <w:bottom w:val="single" w:sz="4" w:space="0" w:color="000000"/>
            </w:tcBorders>
          </w:tcPr>
          <w:p w14:paraId="20C1D9E3" w14:textId="77777777" w:rsidR="00886E9D" w:rsidRDefault="004F4E69">
            <w:pPr>
              <w:pStyle w:val="TableParagraph"/>
              <w:spacing w:line="182" w:lineRule="exact"/>
              <w:ind w:left="902"/>
              <w:rPr>
                <w:sz w:val="20"/>
              </w:rPr>
            </w:pPr>
            <w:r>
              <w:rPr>
                <w:sz w:val="20"/>
              </w:rPr>
              <w:t>1</w:t>
            </w:r>
          </w:p>
        </w:tc>
      </w:tr>
      <w:tr w:rsidR="00886E9D" w14:paraId="20C1D9EC" w14:textId="77777777">
        <w:trPr>
          <w:trHeight w:val="454"/>
        </w:trPr>
        <w:tc>
          <w:tcPr>
            <w:tcW w:w="121" w:type="dxa"/>
            <w:vMerge/>
            <w:tcBorders>
              <w:top w:val="nil"/>
              <w:bottom w:val="single" w:sz="4" w:space="0" w:color="000000"/>
            </w:tcBorders>
          </w:tcPr>
          <w:p w14:paraId="20C1D9E5" w14:textId="77777777" w:rsidR="00886E9D" w:rsidRDefault="00886E9D">
            <w:pPr>
              <w:rPr>
                <w:sz w:val="2"/>
                <w:szCs w:val="2"/>
              </w:rPr>
            </w:pPr>
          </w:p>
        </w:tc>
        <w:tc>
          <w:tcPr>
            <w:tcW w:w="2505" w:type="dxa"/>
            <w:tcBorders>
              <w:top w:val="single" w:sz="4" w:space="0" w:color="000000"/>
            </w:tcBorders>
          </w:tcPr>
          <w:p w14:paraId="20C1D9E6" w14:textId="77777777" w:rsidR="00886E9D" w:rsidRDefault="00886E9D">
            <w:pPr>
              <w:pStyle w:val="TableParagraph"/>
              <w:rPr>
                <w:b/>
                <w:sz w:val="19"/>
              </w:rPr>
            </w:pPr>
          </w:p>
          <w:p w14:paraId="20C1D9E7" w14:textId="77777777" w:rsidR="00886E9D" w:rsidRDefault="004F4E69">
            <w:pPr>
              <w:pStyle w:val="TableParagraph"/>
              <w:ind w:left="-1"/>
              <w:rPr>
                <w:sz w:val="20"/>
              </w:rPr>
            </w:pPr>
            <w:r>
              <w:rPr>
                <w:sz w:val="20"/>
              </w:rPr>
              <w:t>NHS 580</w:t>
            </w:r>
          </w:p>
        </w:tc>
        <w:tc>
          <w:tcPr>
            <w:tcW w:w="4247" w:type="dxa"/>
            <w:tcBorders>
              <w:top w:val="single" w:sz="4" w:space="0" w:color="000000"/>
            </w:tcBorders>
          </w:tcPr>
          <w:p w14:paraId="20C1D9E8" w14:textId="77777777" w:rsidR="00886E9D" w:rsidRDefault="00886E9D">
            <w:pPr>
              <w:pStyle w:val="TableParagraph"/>
              <w:rPr>
                <w:b/>
                <w:sz w:val="19"/>
              </w:rPr>
            </w:pPr>
          </w:p>
          <w:p w14:paraId="20C1D9E9" w14:textId="77777777" w:rsidR="00886E9D" w:rsidRDefault="004F4E69">
            <w:pPr>
              <w:pStyle w:val="TableParagraph"/>
              <w:ind w:left="1003"/>
              <w:rPr>
                <w:sz w:val="20"/>
              </w:rPr>
            </w:pPr>
            <w:r>
              <w:rPr>
                <w:sz w:val="20"/>
              </w:rPr>
              <w:t>Macronutrient Nutrition</w:t>
            </w:r>
          </w:p>
        </w:tc>
        <w:tc>
          <w:tcPr>
            <w:tcW w:w="2503" w:type="dxa"/>
            <w:tcBorders>
              <w:top w:val="single" w:sz="4" w:space="0" w:color="000000"/>
            </w:tcBorders>
          </w:tcPr>
          <w:p w14:paraId="20C1D9EA" w14:textId="77777777" w:rsidR="00886E9D" w:rsidRDefault="00886E9D">
            <w:pPr>
              <w:pStyle w:val="TableParagraph"/>
              <w:rPr>
                <w:b/>
                <w:sz w:val="19"/>
              </w:rPr>
            </w:pPr>
          </w:p>
          <w:p w14:paraId="20C1D9EB" w14:textId="77777777" w:rsidR="00886E9D" w:rsidRDefault="004F4E69">
            <w:pPr>
              <w:pStyle w:val="TableParagraph"/>
              <w:ind w:left="913"/>
              <w:rPr>
                <w:sz w:val="20"/>
              </w:rPr>
            </w:pPr>
            <w:r>
              <w:rPr>
                <w:sz w:val="20"/>
              </w:rPr>
              <w:t>4</w:t>
            </w:r>
          </w:p>
        </w:tc>
      </w:tr>
      <w:tr w:rsidR="00886E9D" w14:paraId="20C1D9F1" w14:textId="77777777">
        <w:trPr>
          <w:trHeight w:val="220"/>
        </w:trPr>
        <w:tc>
          <w:tcPr>
            <w:tcW w:w="121" w:type="dxa"/>
            <w:vMerge/>
            <w:tcBorders>
              <w:top w:val="nil"/>
              <w:bottom w:val="single" w:sz="4" w:space="0" w:color="000000"/>
            </w:tcBorders>
          </w:tcPr>
          <w:p w14:paraId="20C1D9ED" w14:textId="77777777" w:rsidR="00886E9D" w:rsidRDefault="00886E9D">
            <w:pPr>
              <w:rPr>
                <w:sz w:val="2"/>
                <w:szCs w:val="2"/>
              </w:rPr>
            </w:pPr>
          </w:p>
        </w:tc>
        <w:tc>
          <w:tcPr>
            <w:tcW w:w="2505" w:type="dxa"/>
          </w:tcPr>
          <w:p w14:paraId="20C1D9EE" w14:textId="77777777" w:rsidR="00886E9D" w:rsidRDefault="004F4E69">
            <w:pPr>
              <w:pStyle w:val="TableParagraph"/>
              <w:spacing w:line="200" w:lineRule="exact"/>
              <w:ind w:left="-1"/>
              <w:rPr>
                <w:sz w:val="20"/>
              </w:rPr>
            </w:pPr>
            <w:r>
              <w:rPr>
                <w:sz w:val="20"/>
              </w:rPr>
              <w:t>NHS 570R</w:t>
            </w:r>
          </w:p>
        </w:tc>
        <w:tc>
          <w:tcPr>
            <w:tcW w:w="4247" w:type="dxa"/>
          </w:tcPr>
          <w:p w14:paraId="20C1D9EF" w14:textId="77777777" w:rsidR="00886E9D" w:rsidRDefault="004F4E69">
            <w:pPr>
              <w:pStyle w:val="TableParagraph"/>
              <w:spacing w:line="200" w:lineRule="exact"/>
              <w:ind w:left="1003"/>
              <w:rPr>
                <w:sz w:val="20"/>
              </w:rPr>
            </w:pPr>
            <w:r>
              <w:rPr>
                <w:sz w:val="20"/>
              </w:rPr>
              <w:t>Intro Graduate Seminar</w:t>
            </w:r>
          </w:p>
        </w:tc>
        <w:tc>
          <w:tcPr>
            <w:tcW w:w="2503" w:type="dxa"/>
          </w:tcPr>
          <w:p w14:paraId="20C1D9F0" w14:textId="77777777" w:rsidR="00886E9D" w:rsidRDefault="004F4E69">
            <w:pPr>
              <w:pStyle w:val="TableParagraph"/>
              <w:spacing w:line="200" w:lineRule="exact"/>
              <w:ind w:left="913"/>
              <w:rPr>
                <w:sz w:val="20"/>
              </w:rPr>
            </w:pPr>
            <w:r>
              <w:rPr>
                <w:sz w:val="20"/>
              </w:rPr>
              <w:t>1</w:t>
            </w:r>
          </w:p>
        </w:tc>
      </w:tr>
      <w:tr w:rsidR="00886E9D" w14:paraId="20C1D9F6" w14:textId="77777777">
        <w:trPr>
          <w:trHeight w:val="220"/>
        </w:trPr>
        <w:tc>
          <w:tcPr>
            <w:tcW w:w="121" w:type="dxa"/>
            <w:vMerge/>
            <w:tcBorders>
              <w:top w:val="nil"/>
              <w:bottom w:val="single" w:sz="4" w:space="0" w:color="000000"/>
            </w:tcBorders>
          </w:tcPr>
          <w:p w14:paraId="20C1D9F2" w14:textId="77777777" w:rsidR="00886E9D" w:rsidRDefault="00886E9D">
            <w:pPr>
              <w:rPr>
                <w:sz w:val="2"/>
                <w:szCs w:val="2"/>
              </w:rPr>
            </w:pPr>
          </w:p>
        </w:tc>
        <w:tc>
          <w:tcPr>
            <w:tcW w:w="2505" w:type="dxa"/>
          </w:tcPr>
          <w:p w14:paraId="20C1D9F3" w14:textId="77777777" w:rsidR="00886E9D" w:rsidRDefault="004F4E69">
            <w:pPr>
              <w:pStyle w:val="TableParagraph"/>
              <w:spacing w:line="200" w:lineRule="exact"/>
              <w:ind w:left="-1"/>
              <w:rPr>
                <w:sz w:val="20"/>
              </w:rPr>
            </w:pPr>
            <w:r>
              <w:rPr>
                <w:sz w:val="20"/>
              </w:rPr>
              <w:t>EPI 530</w:t>
            </w:r>
          </w:p>
        </w:tc>
        <w:tc>
          <w:tcPr>
            <w:tcW w:w="4247" w:type="dxa"/>
          </w:tcPr>
          <w:p w14:paraId="20C1D9F4" w14:textId="77777777" w:rsidR="00886E9D" w:rsidRDefault="004F4E69">
            <w:pPr>
              <w:pStyle w:val="TableParagraph"/>
              <w:spacing w:line="200" w:lineRule="exact"/>
              <w:ind w:left="1003"/>
              <w:rPr>
                <w:sz w:val="20"/>
              </w:rPr>
            </w:pPr>
            <w:r>
              <w:rPr>
                <w:sz w:val="20"/>
              </w:rPr>
              <w:t>Epidemiology 1 + Lab</w:t>
            </w:r>
          </w:p>
        </w:tc>
        <w:tc>
          <w:tcPr>
            <w:tcW w:w="2503" w:type="dxa"/>
          </w:tcPr>
          <w:p w14:paraId="20C1D9F5" w14:textId="77777777" w:rsidR="00886E9D" w:rsidRDefault="004F4E69">
            <w:pPr>
              <w:pStyle w:val="TableParagraph"/>
              <w:spacing w:line="200" w:lineRule="exact"/>
              <w:ind w:left="913"/>
              <w:rPr>
                <w:sz w:val="20"/>
              </w:rPr>
            </w:pPr>
            <w:r>
              <w:rPr>
                <w:sz w:val="20"/>
              </w:rPr>
              <w:t>4</w:t>
            </w:r>
          </w:p>
        </w:tc>
      </w:tr>
      <w:tr w:rsidR="00886E9D" w14:paraId="20C1D9FB" w14:textId="77777777">
        <w:trPr>
          <w:trHeight w:val="451"/>
        </w:trPr>
        <w:tc>
          <w:tcPr>
            <w:tcW w:w="121" w:type="dxa"/>
            <w:vMerge/>
            <w:tcBorders>
              <w:top w:val="nil"/>
              <w:bottom w:val="single" w:sz="4" w:space="0" w:color="000000"/>
            </w:tcBorders>
          </w:tcPr>
          <w:p w14:paraId="20C1D9F7" w14:textId="77777777" w:rsidR="00886E9D" w:rsidRDefault="00886E9D">
            <w:pPr>
              <w:rPr>
                <w:sz w:val="2"/>
                <w:szCs w:val="2"/>
              </w:rPr>
            </w:pPr>
          </w:p>
        </w:tc>
        <w:tc>
          <w:tcPr>
            <w:tcW w:w="2505" w:type="dxa"/>
            <w:tcBorders>
              <w:bottom w:val="single" w:sz="4" w:space="0" w:color="000000"/>
            </w:tcBorders>
          </w:tcPr>
          <w:p w14:paraId="20C1D9F8" w14:textId="77777777" w:rsidR="00886E9D" w:rsidRDefault="004F4E69">
            <w:pPr>
              <w:pStyle w:val="TableParagraph"/>
              <w:spacing w:line="200" w:lineRule="exact"/>
              <w:ind w:left="-1"/>
              <w:rPr>
                <w:sz w:val="20"/>
              </w:rPr>
            </w:pPr>
            <w:r>
              <w:rPr>
                <w:sz w:val="20"/>
              </w:rPr>
              <w:t>BIOS 500</w:t>
            </w:r>
          </w:p>
        </w:tc>
        <w:tc>
          <w:tcPr>
            <w:tcW w:w="4247" w:type="dxa"/>
            <w:tcBorders>
              <w:bottom w:val="single" w:sz="4" w:space="0" w:color="000000"/>
            </w:tcBorders>
          </w:tcPr>
          <w:p w14:paraId="20C1D9F9" w14:textId="77777777" w:rsidR="00886E9D" w:rsidRDefault="004F4E69">
            <w:pPr>
              <w:pStyle w:val="TableParagraph"/>
              <w:spacing w:line="200" w:lineRule="exact"/>
              <w:ind w:left="1003"/>
              <w:rPr>
                <w:sz w:val="20"/>
              </w:rPr>
            </w:pPr>
            <w:r>
              <w:rPr>
                <w:sz w:val="20"/>
              </w:rPr>
              <w:t>Biostatistics 1 + Lab</w:t>
            </w:r>
          </w:p>
        </w:tc>
        <w:tc>
          <w:tcPr>
            <w:tcW w:w="2503" w:type="dxa"/>
            <w:tcBorders>
              <w:bottom w:val="single" w:sz="4" w:space="0" w:color="000000"/>
            </w:tcBorders>
          </w:tcPr>
          <w:p w14:paraId="20C1D9FA" w14:textId="77777777" w:rsidR="00886E9D" w:rsidRDefault="004F4E69">
            <w:pPr>
              <w:pStyle w:val="TableParagraph"/>
              <w:spacing w:line="200" w:lineRule="exact"/>
              <w:ind w:left="913"/>
              <w:rPr>
                <w:sz w:val="20"/>
              </w:rPr>
            </w:pPr>
            <w:r>
              <w:rPr>
                <w:sz w:val="20"/>
              </w:rPr>
              <w:t>4</w:t>
            </w:r>
          </w:p>
        </w:tc>
      </w:tr>
      <w:tr w:rsidR="00886E9D" w14:paraId="20C1DA00" w14:textId="77777777">
        <w:trPr>
          <w:trHeight w:val="234"/>
        </w:trPr>
        <w:tc>
          <w:tcPr>
            <w:tcW w:w="121" w:type="dxa"/>
            <w:tcBorders>
              <w:top w:val="single" w:sz="4" w:space="0" w:color="000000"/>
            </w:tcBorders>
          </w:tcPr>
          <w:p w14:paraId="20C1D9FC" w14:textId="77777777" w:rsidR="00886E9D" w:rsidRDefault="00886E9D">
            <w:pPr>
              <w:pStyle w:val="TableParagraph"/>
              <w:rPr>
                <w:sz w:val="16"/>
              </w:rPr>
            </w:pPr>
          </w:p>
        </w:tc>
        <w:tc>
          <w:tcPr>
            <w:tcW w:w="2505" w:type="dxa"/>
            <w:tcBorders>
              <w:top w:val="single" w:sz="4" w:space="0" w:color="000000"/>
            </w:tcBorders>
          </w:tcPr>
          <w:p w14:paraId="20C1D9FD" w14:textId="77777777" w:rsidR="00886E9D" w:rsidRDefault="00886E9D">
            <w:pPr>
              <w:pStyle w:val="TableParagraph"/>
              <w:rPr>
                <w:sz w:val="16"/>
              </w:rPr>
            </w:pPr>
          </w:p>
        </w:tc>
        <w:tc>
          <w:tcPr>
            <w:tcW w:w="4247" w:type="dxa"/>
            <w:tcBorders>
              <w:top w:val="single" w:sz="4" w:space="0" w:color="000000"/>
            </w:tcBorders>
          </w:tcPr>
          <w:p w14:paraId="20C1D9FE" w14:textId="77777777" w:rsidR="00886E9D" w:rsidRDefault="004F4E69">
            <w:pPr>
              <w:pStyle w:val="TableParagraph"/>
              <w:spacing w:line="209" w:lineRule="exact"/>
              <w:ind w:left="985" w:right="1096"/>
              <w:jc w:val="center"/>
              <w:rPr>
                <w:b/>
                <w:sz w:val="20"/>
              </w:rPr>
            </w:pPr>
            <w:r>
              <w:rPr>
                <w:b/>
                <w:sz w:val="20"/>
              </w:rPr>
              <w:t>Year 1- Spring</w:t>
            </w:r>
          </w:p>
        </w:tc>
        <w:tc>
          <w:tcPr>
            <w:tcW w:w="2503" w:type="dxa"/>
            <w:tcBorders>
              <w:top w:val="single" w:sz="4" w:space="0" w:color="000000"/>
            </w:tcBorders>
          </w:tcPr>
          <w:p w14:paraId="20C1D9FF" w14:textId="77777777" w:rsidR="00886E9D" w:rsidRDefault="00886E9D">
            <w:pPr>
              <w:pStyle w:val="TableParagraph"/>
              <w:rPr>
                <w:sz w:val="16"/>
              </w:rPr>
            </w:pPr>
          </w:p>
        </w:tc>
      </w:tr>
      <w:tr w:rsidR="00886E9D" w14:paraId="20C1DA05" w14:textId="77777777">
        <w:trPr>
          <w:trHeight w:val="230"/>
        </w:trPr>
        <w:tc>
          <w:tcPr>
            <w:tcW w:w="121" w:type="dxa"/>
          </w:tcPr>
          <w:p w14:paraId="20C1DA01" w14:textId="77777777" w:rsidR="00886E9D" w:rsidRDefault="00886E9D">
            <w:pPr>
              <w:pStyle w:val="TableParagraph"/>
              <w:rPr>
                <w:sz w:val="16"/>
              </w:rPr>
            </w:pPr>
          </w:p>
        </w:tc>
        <w:tc>
          <w:tcPr>
            <w:tcW w:w="2505" w:type="dxa"/>
          </w:tcPr>
          <w:p w14:paraId="20C1DA02" w14:textId="77777777" w:rsidR="00886E9D" w:rsidRDefault="004F4E69">
            <w:pPr>
              <w:pStyle w:val="TableParagraph"/>
              <w:spacing w:line="205" w:lineRule="exact"/>
              <w:ind w:left="-1"/>
              <w:rPr>
                <w:b/>
                <w:sz w:val="20"/>
              </w:rPr>
            </w:pPr>
            <w:r>
              <w:rPr>
                <w:b/>
                <w:sz w:val="20"/>
              </w:rPr>
              <w:t>Course Number</w:t>
            </w:r>
          </w:p>
        </w:tc>
        <w:tc>
          <w:tcPr>
            <w:tcW w:w="4247" w:type="dxa"/>
          </w:tcPr>
          <w:p w14:paraId="20C1DA03" w14:textId="77777777" w:rsidR="00886E9D" w:rsidRDefault="004F4E69">
            <w:pPr>
              <w:pStyle w:val="TableParagraph"/>
              <w:spacing w:line="205" w:lineRule="exact"/>
              <w:ind w:left="1003"/>
              <w:rPr>
                <w:b/>
                <w:sz w:val="20"/>
              </w:rPr>
            </w:pPr>
            <w:r>
              <w:rPr>
                <w:b/>
                <w:sz w:val="20"/>
              </w:rPr>
              <w:t>Course Title</w:t>
            </w:r>
          </w:p>
        </w:tc>
        <w:tc>
          <w:tcPr>
            <w:tcW w:w="2503" w:type="dxa"/>
          </w:tcPr>
          <w:p w14:paraId="20C1DA04" w14:textId="77777777" w:rsidR="00886E9D" w:rsidRDefault="004F4E69">
            <w:pPr>
              <w:pStyle w:val="TableParagraph"/>
              <w:spacing w:line="205" w:lineRule="exact"/>
              <w:ind w:left="913"/>
              <w:rPr>
                <w:b/>
                <w:sz w:val="20"/>
              </w:rPr>
            </w:pPr>
            <w:r>
              <w:rPr>
                <w:b/>
                <w:sz w:val="20"/>
              </w:rPr>
              <w:t>Credits</w:t>
            </w:r>
          </w:p>
        </w:tc>
      </w:tr>
      <w:tr w:rsidR="00886E9D" w14:paraId="20C1DA0A" w14:textId="77777777">
        <w:trPr>
          <w:trHeight w:val="230"/>
        </w:trPr>
        <w:tc>
          <w:tcPr>
            <w:tcW w:w="121" w:type="dxa"/>
          </w:tcPr>
          <w:p w14:paraId="20C1DA06" w14:textId="77777777" w:rsidR="00886E9D" w:rsidRDefault="00886E9D">
            <w:pPr>
              <w:pStyle w:val="TableParagraph"/>
              <w:rPr>
                <w:sz w:val="16"/>
              </w:rPr>
            </w:pPr>
          </w:p>
        </w:tc>
        <w:tc>
          <w:tcPr>
            <w:tcW w:w="2505" w:type="dxa"/>
          </w:tcPr>
          <w:p w14:paraId="20C1DA07" w14:textId="77777777" w:rsidR="00886E9D" w:rsidRDefault="004F4E69">
            <w:pPr>
              <w:pStyle w:val="TableParagraph"/>
              <w:spacing w:line="205" w:lineRule="exact"/>
              <w:ind w:left="-1"/>
              <w:rPr>
                <w:sz w:val="20"/>
              </w:rPr>
            </w:pPr>
            <w:r>
              <w:rPr>
                <w:sz w:val="20"/>
              </w:rPr>
              <w:t>NHS 581</w:t>
            </w:r>
          </w:p>
        </w:tc>
        <w:tc>
          <w:tcPr>
            <w:tcW w:w="4247" w:type="dxa"/>
          </w:tcPr>
          <w:p w14:paraId="20C1DA08" w14:textId="77777777" w:rsidR="00886E9D" w:rsidRDefault="004F4E69">
            <w:pPr>
              <w:pStyle w:val="TableParagraph"/>
              <w:spacing w:line="205" w:lineRule="exact"/>
              <w:ind w:left="1003"/>
              <w:rPr>
                <w:sz w:val="20"/>
              </w:rPr>
            </w:pPr>
            <w:r>
              <w:rPr>
                <w:sz w:val="20"/>
              </w:rPr>
              <w:t>Micronutrient Nutrition</w:t>
            </w:r>
          </w:p>
        </w:tc>
        <w:tc>
          <w:tcPr>
            <w:tcW w:w="2503" w:type="dxa"/>
          </w:tcPr>
          <w:p w14:paraId="20C1DA09" w14:textId="77777777" w:rsidR="00886E9D" w:rsidRDefault="004F4E69">
            <w:pPr>
              <w:pStyle w:val="TableParagraph"/>
              <w:spacing w:line="205" w:lineRule="exact"/>
              <w:ind w:left="913"/>
              <w:rPr>
                <w:sz w:val="20"/>
              </w:rPr>
            </w:pPr>
            <w:r>
              <w:rPr>
                <w:sz w:val="20"/>
              </w:rPr>
              <w:t>3</w:t>
            </w:r>
          </w:p>
        </w:tc>
      </w:tr>
      <w:tr w:rsidR="00886E9D" w14:paraId="20C1DA0F" w14:textId="77777777">
        <w:trPr>
          <w:trHeight w:val="227"/>
        </w:trPr>
        <w:tc>
          <w:tcPr>
            <w:tcW w:w="121" w:type="dxa"/>
          </w:tcPr>
          <w:p w14:paraId="20C1DA0B" w14:textId="77777777" w:rsidR="00886E9D" w:rsidRDefault="00886E9D">
            <w:pPr>
              <w:pStyle w:val="TableParagraph"/>
              <w:rPr>
                <w:sz w:val="16"/>
              </w:rPr>
            </w:pPr>
          </w:p>
        </w:tc>
        <w:tc>
          <w:tcPr>
            <w:tcW w:w="2505" w:type="dxa"/>
          </w:tcPr>
          <w:p w14:paraId="20C1DA0C" w14:textId="77777777" w:rsidR="00886E9D" w:rsidRDefault="004F4E69">
            <w:pPr>
              <w:pStyle w:val="TableParagraph"/>
              <w:spacing w:line="205" w:lineRule="exact"/>
              <w:ind w:left="-1"/>
              <w:rPr>
                <w:sz w:val="20"/>
              </w:rPr>
            </w:pPr>
            <w:r>
              <w:rPr>
                <w:sz w:val="20"/>
              </w:rPr>
              <w:t>GH 549</w:t>
            </w:r>
          </w:p>
        </w:tc>
        <w:tc>
          <w:tcPr>
            <w:tcW w:w="4247" w:type="dxa"/>
          </w:tcPr>
          <w:p w14:paraId="20C1DA0D" w14:textId="77777777" w:rsidR="00886E9D" w:rsidRDefault="004F4E69">
            <w:pPr>
              <w:pStyle w:val="TableParagraph"/>
              <w:spacing w:line="205" w:lineRule="exact"/>
              <w:ind w:left="1003"/>
              <w:rPr>
                <w:sz w:val="20"/>
              </w:rPr>
            </w:pPr>
            <w:r>
              <w:rPr>
                <w:sz w:val="20"/>
              </w:rPr>
              <w:t>Maternal and Child Nutrition</w:t>
            </w:r>
          </w:p>
        </w:tc>
        <w:tc>
          <w:tcPr>
            <w:tcW w:w="2503" w:type="dxa"/>
          </w:tcPr>
          <w:p w14:paraId="20C1DA0E" w14:textId="77777777" w:rsidR="00886E9D" w:rsidRDefault="004F4E69">
            <w:pPr>
              <w:pStyle w:val="TableParagraph"/>
              <w:spacing w:line="205" w:lineRule="exact"/>
              <w:ind w:left="913"/>
              <w:rPr>
                <w:sz w:val="20"/>
              </w:rPr>
            </w:pPr>
            <w:r>
              <w:rPr>
                <w:sz w:val="20"/>
              </w:rPr>
              <w:t>3</w:t>
            </w:r>
          </w:p>
        </w:tc>
      </w:tr>
      <w:tr w:rsidR="00886E9D" w14:paraId="20C1DA14" w14:textId="77777777">
        <w:trPr>
          <w:trHeight w:val="227"/>
        </w:trPr>
        <w:tc>
          <w:tcPr>
            <w:tcW w:w="121" w:type="dxa"/>
          </w:tcPr>
          <w:p w14:paraId="20C1DA10" w14:textId="77777777" w:rsidR="00886E9D" w:rsidRDefault="00886E9D">
            <w:pPr>
              <w:pStyle w:val="TableParagraph"/>
              <w:rPr>
                <w:sz w:val="16"/>
              </w:rPr>
            </w:pPr>
          </w:p>
        </w:tc>
        <w:tc>
          <w:tcPr>
            <w:tcW w:w="2505" w:type="dxa"/>
          </w:tcPr>
          <w:p w14:paraId="20C1DA11" w14:textId="77777777" w:rsidR="00886E9D" w:rsidRDefault="004F4E69">
            <w:pPr>
              <w:pStyle w:val="TableParagraph"/>
              <w:spacing w:line="202" w:lineRule="exact"/>
              <w:ind w:left="-1"/>
              <w:rPr>
                <w:sz w:val="20"/>
              </w:rPr>
            </w:pPr>
            <w:r>
              <w:rPr>
                <w:sz w:val="20"/>
              </w:rPr>
              <w:t>NHS 570R</w:t>
            </w:r>
          </w:p>
        </w:tc>
        <w:tc>
          <w:tcPr>
            <w:tcW w:w="4247" w:type="dxa"/>
          </w:tcPr>
          <w:p w14:paraId="20C1DA12" w14:textId="77777777" w:rsidR="00886E9D" w:rsidRDefault="004F4E69">
            <w:pPr>
              <w:pStyle w:val="TableParagraph"/>
              <w:spacing w:line="202" w:lineRule="exact"/>
              <w:ind w:left="1003"/>
              <w:rPr>
                <w:sz w:val="20"/>
              </w:rPr>
            </w:pPr>
            <w:r>
              <w:rPr>
                <w:sz w:val="20"/>
              </w:rPr>
              <w:t>Intro Graduate Seminar</w:t>
            </w:r>
          </w:p>
        </w:tc>
        <w:tc>
          <w:tcPr>
            <w:tcW w:w="2503" w:type="dxa"/>
          </w:tcPr>
          <w:p w14:paraId="20C1DA13" w14:textId="77777777" w:rsidR="00886E9D" w:rsidRDefault="004F4E69">
            <w:pPr>
              <w:pStyle w:val="TableParagraph"/>
              <w:spacing w:line="202" w:lineRule="exact"/>
              <w:ind w:left="913"/>
              <w:rPr>
                <w:sz w:val="20"/>
              </w:rPr>
            </w:pPr>
            <w:r>
              <w:rPr>
                <w:sz w:val="20"/>
              </w:rPr>
              <w:t>1</w:t>
            </w:r>
          </w:p>
        </w:tc>
      </w:tr>
      <w:tr w:rsidR="00886E9D" w14:paraId="20C1DA19" w14:textId="77777777">
        <w:trPr>
          <w:trHeight w:val="230"/>
        </w:trPr>
        <w:tc>
          <w:tcPr>
            <w:tcW w:w="121" w:type="dxa"/>
          </w:tcPr>
          <w:p w14:paraId="20C1DA15" w14:textId="77777777" w:rsidR="00886E9D" w:rsidRDefault="00886E9D">
            <w:pPr>
              <w:pStyle w:val="TableParagraph"/>
              <w:rPr>
                <w:sz w:val="16"/>
              </w:rPr>
            </w:pPr>
          </w:p>
        </w:tc>
        <w:tc>
          <w:tcPr>
            <w:tcW w:w="2505" w:type="dxa"/>
          </w:tcPr>
          <w:p w14:paraId="20C1DA16" w14:textId="77777777" w:rsidR="00886E9D" w:rsidRDefault="004F4E69">
            <w:pPr>
              <w:pStyle w:val="TableParagraph"/>
              <w:spacing w:line="205" w:lineRule="exact"/>
              <w:ind w:left="-1"/>
              <w:rPr>
                <w:sz w:val="20"/>
              </w:rPr>
            </w:pPr>
            <w:r>
              <w:rPr>
                <w:sz w:val="20"/>
              </w:rPr>
              <w:t>GH 545</w:t>
            </w:r>
          </w:p>
        </w:tc>
        <w:tc>
          <w:tcPr>
            <w:tcW w:w="4247" w:type="dxa"/>
          </w:tcPr>
          <w:p w14:paraId="20C1DA17" w14:textId="77777777" w:rsidR="00886E9D" w:rsidRDefault="004F4E69">
            <w:pPr>
              <w:pStyle w:val="TableParagraph"/>
              <w:spacing w:line="205" w:lineRule="exact"/>
              <w:ind w:left="1003"/>
              <w:rPr>
                <w:sz w:val="20"/>
              </w:rPr>
            </w:pPr>
            <w:r>
              <w:rPr>
                <w:sz w:val="20"/>
              </w:rPr>
              <w:t>Nutritional Assessment</w:t>
            </w:r>
          </w:p>
        </w:tc>
        <w:tc>
          <w:tcPr>
            <w:tcW w:w="2503" w:type="dxa"/>
          </w:tcPr>
          <w:p w14:paraId="20C1DA18" w14:textId="77777777" w:rsidR="00886E9D" w:rsidRDefault="004F4E69">
            <w:pPr>
              <w:pStyle w:val="TableParagraph"/>
              <w:spacing w:line="205" w:lineRule="exact"/>
              <w:ind w:left="913"/>
              <w:rPr>
                <w:sz w:val="20"/>
              </w:rPr>
            </w:pPr>
            <w:r>
              <w:rPr>
                <w:sz w:val="20"/>
              </w:rPr>
              <w:t>3</w:t>
            </w:r>
          </w:p>
        </w:tc>
      </w:tr>
      <w:tr w:rsidR="00886E9D" w14:paraId="20C1DA1E" w14:textId="77777777">
        <w:trPr>
          <w:trHeight w:val="230"/>
        </w:trPr>
        <w:tc>
          <w:tcPr>
            <w:tcW w:w="121" w:type="dxa"/>
          </w:tcPr>
          <w:p w14:paraId="20C1DA1A" w14:textId="77777777" w:rsidR="00886E9D" w:rsidRDefault="00886E9D">
            <w:pPr>
              <w:pStyle w:val="TableParagraph"/>
              <w:rPr>
                <w:sz w:val="16"/>
              </w:rPr>
            </w:pPr>
          </w:p>
        </w:tc>
        <w:tc>
          <w:tcPr>
            <w:tcW w:w="2505" w:type="dxa"/>
          </w:tcPr>
          <w:p w14:paraId="20C1DA1B" w14:textId="77777777" w:rsidR="00886E9D" w:rsidRDefault="004F4E69">
            <w:pPr>
              <w:pStyle w:val="TableParagraph"/>
              <w:spacing w:line="205" w:lineRule="exact"/>
              <w:ind w:left="-1"/>
              <w:rPr>
                <w:sz w:val="20"/>
              </w:rPr>
            </w:pPr>
            <w:r>
              <w:rPr>
                <w:sz w:val="20"/>
              </w:rPr>
              <w:t>EPI 534</w:t>
            </w:r>
          </w:p>
        </w:tc>
        <w:tc>
          <w:tcPr>
            <w:tcW w:w="4247" w:type="dxa"/>
          </w:tcPr>
          <w:p w14:paraId="20C1DA1C" w14:textId="77777777" w:rsidR="00886E9D" w:rsidRDefault="004F4E69">
            <w:pPr>
              <w:pStyle w:val="TableParagraph"/>
              <w:spacing w:line="205" w:lineRule="exact"/>
              <w:ind w:left="1003"/>
              <w:rPr>
                <w:sz w:val="20"/>
              </w:rPr>
            </w:pPr>
            <w:r>
              <w:rPr>
                <w:sz w:val="20"/>
              </w:rPr>
              <w:t>Statistical Programming</w:t>
            </w:r>
          </w:p>
        </w:tc>
        <w:tc>
          <w:tcPr>
            <w:tcW w:w="2503" w:type="dxa"/>
          </w:tcPr>
          <w:p w14:paraId="20C1DA1D" w14:textId="77777777" w:rsidR="00886E9D" w:rsidRDefault="004F4E69">
            <w:pPr>
              <w:pStyle w:val="TableParagraph"/>
              <w:spacing w:line="205" w:lineRule="exact"/>
              <w:ind w:left="913"/>
              <w:rPr>
                <w:sz w:val="20"/>
              </w:rPr>
            </w:pPr>
            <w:r>
              <w:rPr>
                <w:sz w:val="20"/>
              </w:rPr>
              <w:t>2</w:t>
            </w:r>
          </w:p>
        </w:tc>
      </w:tr>
      <w:tr w:rsidR="00886E9D" w14:paraId="20C1DA23" w14:textId="77777777">
        <w:trPr>
          <w:trHeight w:val="230"/>
        </w:trPr>
        <w:tc>
          <w:tcPr>
            <w:tcW w:w="121" w:type="dxa"/>
          </w:tcPr>
          <w:p w14:paraId="20C1DA1F" w14:textId="77777777" w:rsidR="00886E9D" w:rsidRDefault="00886E9D">
            <w:pPr>
              <w:pStyle w:val="TableParagraph"/>
              <w:rPr>
                <w:sz w:val="16"/>
              </w:rPr>
            </w:pPr>
          </w:p>
        </w:tc>
        <w:tc>
          <w:tcPr>
            <w:tcW w:w="2505" w:type="dxa"/>
          </w:tcPr>
          <w:p w14:paraId="20C1DA20" w14:textId="77777777" w:rsidR="00886E9D" w:rsidRDefault="004F4E69">
            <w:pPr>
              <w:pStyle w:val="TableParagraph"/>
              <w:spacing w:line="205" w:lineRule="exact"/>
              <w:ind w:left="-1"/>
              <w:rPr>
                <w:sz w:val="20"/>
              </w:rPr>
            </w:pPr>
            <w:r>
              <w:rPr>
                <w:sz w:val="20"/>
              </w:rPr>
              <w:t>BIOS 501</w:t>
            </w:r>
          </w:p>
        </w:tc>
        <w:tc>
          <w:tcPr>
            <w:tcW w:w="4247" w:type="dxa"/>
          </w:tcPr>
          <w:p w14:paraId="20C1DA21" w14:textId="77777777" w:rsidR="00886E9D" w:rsidRDefault="004F4E69">
            <w:pPr>
              <w:pStyle w:val="TableParagraph"/>
              <w:spacing w:line="205" w:lineRule="exact"/>
              <w:ind w:left="1003"/>
              <w:rPr>
                <w:sz w:val="20"/>
              </w:rPr>
            </w:pPr>
            <w:r>
              <w:rPr>
                <w:sz w:val="20"/>
              </w:rPr>
              <w:t>Biostatistics 2 + Lab</w:t>
            </w:r>
          </w:p>
        </w:tc>
        <w:tc>
          <w:tcPr>
            <w:tcW w:w="2503" w:type="dxa"/>
          </w:tcPr>
          <w:p w14:paraId="20C1DA22" w14:textId="77777777" w:rsidR="00886E9D" w:rsidRDefault="004F4E69">
            <w:pPr>
              <w:pStyle w:val="TableParagraph"/>
              <w:spacing w:line="205" w:lineRule="exact"/>
              <w:ind w:left="913"/>
              <w:rPr>
                <w:sz w:val="20"/>
              </w:rPr>
            </w:pPr>
            <w:r>
              <w:rPr>
                <w:sz w:val="20"/>
              </w:rPr>
              <w:t>4</w:t>
            </w:r>
          </w:p>
        </w:tc>
      </w:tr>
      <w:tr w:rsidR="00886E9D" w14:paraId="20C1DA28" w14:textId="77777777">
        <w:trPr>
          <w:trHeight w:val="264"/>
        </w:trPr>
        <w:tc>
          <w:tcPr>
            <w:tcW w:w="121" w:type="dxa"/>
            <w:tcBorders>
              <w:bottom w:val="single" w:sz="4" w:space="0" w:color="000000"/>
            </w:tcBorders>
          </w:tcPr>
          <w:p w14:paraId="20C1DA24" w14:textId="77777777" w:rsidR="00886E9D" w:rsidRDefault="00886E9D">
            <w:pPr>
              <w:pStyle w:val="TableParagraph"/>
              <w:rPr>
                <w:sz w:val="18"/>
              </w:rPr>
            </w:pPr>
          </w:p>
        </w:tc>
        <w:tc>
          <w:tcPr>
            <w:tcW w:w="2505" w:type="dxa"/>
            <w:tcBorders>
              <w:bottom w:val="single" w:sz="4" w:space="0" w:color="000000"/>
            </w:tcBorders>
          </w:tcPr>
          <w:p w14:paraId="20C1DA25" w14:textId="77777777" w:rsidR="00886E9D" w:rsidRDefault="004F4E69">
            <w:pPr>
              <w:pStyle w:val="TableParagraph"/>
              <w:spacing w:line="224" w:lineRule="exact"/>
              <w:ind w:left="-1"/>
              <w:rPr>
                <w:sz w:val="20"/>
              </w:rPr>
            </w:pPr>
            <w:r>
              <w:rPr>
                <w:sz w:val="20"/>
              </w:rPr>
              <w:t>NHS 597R</w:t>
            </w:r>
          </w:p>
        </w:tc>
        <w:tc>
          <w:tcPr>
            <w:tcW w:w="4247" w:type="dxa"/>
            <w:tcBorders>
              <w:bottom w:val="single" w:sz="4" w:space="0" w:color="000000"/>
            </w:tcBorders>
          </w:tcPr>
          <w:p w14:paraId="20C1DA26" w14:textId="77777777" w:rsidR="00886E9D" w:rsidRDefault="004F4E69">
            <w:pPr>
              <w:pStyle w:val="TableParagraph"/>
              <w:spacing w:line="224" w:lineRule="exact"/>
              <w:ind w:left="1003"/>
              <w:rPr>
                <w:sz w:val="20"/>
              </w:rPr>
            </w:pPr>
            <w:r>
              <w:rPr>
                <w:sz w:val="20"/>
              </w:rPr>
              <w:t>Research Rotations</w:t>
            </w:r>
          </w:p>
        </w:tc>
        <w:tc>
          <w:tcPr>
            <w:tcW w:w="2503" w:type="dxa"/>
            <w:tcBorders>
              <w:bottom w:val="single" w:sz="4" w:space="0" w:color="000000"/>
            </w:tcBorders>
          </w:tcPr>
          <w:p w14:paraId="20C1DA27" w14:textId="77777777" w:rsidR="00886E9D" w:rsidRDefault="004F4E69">
            <w:pPr>
              <w:pStyle w:val="TableParagraph"/>
              <w:spacing w:line="205" w:lineRule="exact"/>
              <w:ind w:left="913"/>
              <w:rPr>
                <w:sz w:val="20"/>
              </w:rPr>
            </w:pPr>
            <w:r>
              <w:rPr>
                <w:sz w:val="20"/>
              </w:rPr>
              <w:t>Credits vary*</w:t>
            </w:r>
          </w:p>
        </w:tc>
      </w:tr>
      <w:tr w:rsidR="00886E9D" w14:paraId="20C1DA2D" w14:textId="77777777">
        <w:trPr>
          <w:trHeight w:val="230"/>
        </w:trPr>
        <w:tc>
          <w:tcPr>
            <w:tcW w:w="121" w:type="dxa"/>
          </w:tcPr>
          <w:p w14:paraId="20C1DA29" w14:textId="77777777" w:rsidR="00886E9D" w:rsidRDefault="00886E9D">
            <w:pPr>
              <w:pStyle w:val="TableParagraph"/>
              <w:rPr>
                <w:sz w:val="16"/>
              </w:rPr>
            </w:pPr>
          </w:p>
        </w:tc>
        <w:tc>
          <w:tcPr>
            <w:tcW w:w="2505" w:type="dxa"/>
          </w:tcPr>
          <w:p w14:paraId="20C1DA2A" w14:textId="77777777" w:rsidR="00886E9D" w:rsidRDefault="00886E9D">
            <w:pPr>
              <w:pStyle w:val="TableParagraph"/>
              <w:rPr>
                <w:sz w:val="16"/>
              </w:rPr>
            </w:pPr>
          </w:p>
        </w:tc>
        <w:tc>
          <w:tcPr>
            <w:tcW w:w="4247" w:type="dxa"/>
          </w:tcPr>
          <w:p w14:paraId="20C1DA2B" w14:textId="77777777" w:rsidR="00886E9D" w:rsidRDefault="004F4E69">
            <w:pPr>
              <w:pStyle w:val="TableParagraph"/>
              <w:spacing w:line="209" w:lineRule="exact"/>
              <w:ind w:left="1355"/>
              <w:rPr>
                <w:b/>
                <w:sz w:val="20"/>
              </w:rPr>
            </w:pPr>
            <w:r>
              <w:rPr>
                <w:b/>
                <w:sz w:val="20"/>
              </w:rPr>
              <w:t>Year 1- Summer</w:t>
            </w:r>
          </w:p>
        </w:tc>
        <w:tc>
          <w:tcPr>
            <w:tcW w:w="2503" w:type="dxa"/>
          </w:tcPr>
          <w:p w14:paraId="20C1DA2C" w14:textId="77777777" w:rsidR="00886E9D" w:rsidRDefault="00886E9D">
            <w:pPr>
              <w:pStyle w:val="TableParagraph"/>
              <w:rPr>
                <w:sz w:val="16"/>
              </w:rPr>
            </w:pPr>
          </w:p>
        </w:tc>
      </w:tr>
      <w:tr w:rsidR="00886E9D" w14:paraId="20C1DA31" w14:textId="77777777">
        <w:trPr>
          <w:trHeight w:val="233"/>
        </w:trPr>
        <w:tc>
          <w:tcPr>
            <w:tcW w:w="2626" w:type="dxa"/>
            <w:gridSpan w:val="2"/>
          </w:tcPr>
          <w:p w14:paraId="20C1DA2E" w14:textId="77777777" w:rsidR="00886E9D" w:rsidRDefault="004F4E69">
            <w:pPr>
              <w:pStyle w:val="TableParagraph"/>
              <w:spacing w:line="201" w:lineRule="exact"/>
              <w:ind w:left="120"/>
              <w:rPr>
                <w:b/>
                <w:sz w:val="20"/>
              </w:rPr>
            </w:pPr>
            <w:r>
              <w:rPr>
                <w:b/>
                <w:sz w:val="20"/>
              </w:rPr>
              <w:t>Course Number</w:t>
            </w:r>
          </w:p>
        </w:tc>
        <w:tc>
          <w:tcPr>
            <w:tcW w:w="4247" w:type="dxa"/>
          </w:tcPr>
          <w:p w14:paraId="20C1DA2F" w14:textId="77777777" w:rsidR="00886E9D" w:rsidRDefault="004F4E69">
            <w:pPr>
              <w:pStyle w:val="TableParagraph"/>
              <w:spacing w:line="201" w:lineRule="exact"/>
              <w:ind w:left="1003"/>
              <w:rPr>
                <w:b/>
                <w:sz w:val="20"/>
              </w:rPr>
            </w:pPr>
            <w:r>
              <w:rPr>
                <w:b/>
                <w:sz w:val="20"/>
              </w:rPr>
              <w:t>Course Title</w:t>
            </w:r>
          </w:p>
        </w:tc>
        <w:tc>
          <w:tcPr>
            <w:tcW w:w="2503" w:type="dxa"/>
          </w:tcPr>
          <w:p w14:paraId="20C1DA30" w14:textId="77777777" w:rsidR="00886E9D" w:rsidRDefault="004F4E69">
            <w:pPr>
              <w:pStyle w:val="TableParagraph"/>
              <w:spacing w:line="201" w:lineRule="exact"/>
              <w:ind w:left="913"/>
              <w:rPr>
                <w:b/>
                <w:sz w:val="20"/>
              </w:rPr>
            </w:pPr>
            <w:r>
              <w:rPr>
                <w:b/>
                <w:sz w:val="20"/>
              </w:rPr>
              <w:t>Credits</w:t>
            </w:r>
          </w:p>
        </w:tc>
      </w:tr>
      <w:tr w:rsidR="00886E9D" w14:paraId="20C1DA35" w14:textId="77777777">
        <w:trPr>
          <w:trHeight w:val="230"/>
        </w:trPr>
        <w:tc>
          <w:tcPr>
            <w:tcW w:w="2626" w:type="dxa"/>
            <w:gridSpan w:val="2"/>
          </w:tcPr>
          <w:p w14:paraId="20C1DA32" w14:textId="77777777" w:rsidR="00886E9D" w:rsidRDefault="004F4E69">
            <w:pPr>
              <w:pStyle w:val="TableParagraph"/>
              <w:spacing w:line="205" w:lineRule="exact"/>
              <w:ind w:left="120"/>
              <w:rPr>
                <w:sz w:val="20"/>
              </w:rPr>
            </w:pPr>
            <w:r>
              <w:rPr>
                <w:sz w:val="20"/>
              </w:rPr>
              <w:t>NHS 597R</w:t>
            </w:r>
          </w:p>
        </w:tc>
        <w:tc>
          <w:tcPr>
            <w:tcW w:w="4247" w:type="dxa"/>
          </w:tcPr>
          <w:p w14:paraId="20C1DA33" w14:textId="77777777" w:rsidR="00886E9D" w:rsidRDefault="004F4E69">
            <w:pPr>
              <w:pStyle w:val="TableParagraph"/>
              <w:spacing w:line="205" w:lineRule="exact"/>
              <w:ind w:left="1003"/>
              <w:rPr>
                <w:sz w:val="20"/>
              </w:rPr>
            </w:pPr>
            <w:r>
              <w:rPr>
                <w:sz w:val="20"/>
              </w:rPr>
              <w:t>Research Rotation(s)</w:t>
            </w:r>
          </w:p>
        </w:tc>
        <w:tc>
          <w:tcPr>
            <w:tcW w:w="2503" w:type="dxa"/>
          </w:tcPr>
          <w:p w14:paraId="20C1DA34" w14:textId="77777777" w:rsidR="00886E9D" w:rsidRDefault="004F4E69">
            <w:pPr>
              <w:pStyle w:val="TableParagraph"/>
              <w:spacing w:line="205" w:lineRule="exact"/>
              <w:ind w:left="913"/>
              <w:rPr>
                <w:sz w:val="20"/>
              </w:rPr>
            </w:pPr>
            <w:r>
              <w:rPr>
                <w:sz w:val="20"/>
              </w:rPr>
              <w:t>Credits vary*</w:t>
            </w:r>
          </w:p>
        </w:tc>
      </w:tr>
      <w:tr w:rsidR="00886E9D" w14:paraId="20C1DA39" w14:textId="77777777">
        <w:trPr>
          <w:trHeight w:val="226"/>
        </w:trPr>
        <w:tc>
          <w:tcPr>
            <w:tcW w:w="2626" w:type="dxa"/>
            <w:gridSpan w:val="2"/>
          </w:tcPr>
          <w:p w14:paraId="20C1DA36" w14:textId="77777777" w:rsidR="00886E9D" w:rsidRDefault="004F4E69">
            <w:pPr>
              <w:pStyle w:val="TableParagraph"/>
              <w:spacing w:line="205" w:lineRule="exact"/>
              <w:ind w:left="120"/>
              <w:rPr>
                <w:sz w:val="20"/>
              </w:rPr>
            </w:pPr>
            <w:r>
              <w:rPr>
                <w:sz w:val="20"/>
              </w:rPr>
              <w:t>NHS 599R</w:t>
            </w:r>
          </w:p>
        </w:tc>
        <w:tc>
          <w:tcPr>
            <w:tcW w:w="4247" w:type="dxa"/>
          </w:tcPr>
          <w:p w14:paraId="20C1DA37" w14:textId="77777777" w:rsidR="00886E9D" w:rsidRDefault="004F4E69">
            <w:pPr>
              <w:pStyle w:val="TableParagraph"/>
              <w:spacing w:line="205" w:lineRule="exact"/>
              <w:ind w:left="1003"/>
              <w:rPr>
                <w:sz w:val="20"/>
              </w:rPr>
            </w:pPr>
            <w:r>
              <w:rPr>
                <w:sz w:val="20"/>
              </w:rPr>
              <w:t>Graduate Research</w:t>
            </w:r>
          </w:p>
        </w:tc>
        <w:tc>
          <w:tcPr>
            <w:tcW w:w="2503" w:type="dxa"/>
          </w:tcPr>
          <w:p w14:paraId="20C1DA38" w14:textId="77777777" w:rsidR="00886E9D" w:rsidRDefault="004F4E69">
            <w:pPr>
              <w:pStyle w:val="TableParagraph"/>
              <w:spacing w:line="205" w:lineRule="exact"/>
              <w:ind w:left="913"/>
              <w:rPr>
                <w:sz w:val="20"/>
              </w:rPr>
            </w:pPr>
            <w:r>
              <w:rPr>
                <w:sz w:val="20"/>
              </w:rPr>
              <w:t>Credits vary*#</w:t>
            </w:r>
          </w:p>
        </w:tc>
      </w:tr>
    </w:tbl>
    <w:p w14:paraId="20C1DA3A" w14:textId="77777777" w:rsidR="00886E9D" w:rsidRDefault="004F4E69">
      <w:pPr>
        <w:spacing w:before="209"/>
        <w:ind w:left="738"/>
        <w:rPr>
          <w:b/>
          <w:i/>
          <w:sz w:val="20"/>
        </w:rPr>
      </w:pPr>
      <w:r>
        <w:rPr>
          <w:b/>
          <w:i/>
          <w:sz w:val="20"/>
        </w:rPr>
        <w:t xml:space="preserve">The </w:t>
      </w:r>
      <w:r>
        <w:rPr>
          <w:b/>
          <w:i/>
          <w:sz w:val="20"/>
        </w:rPr>
        <w:t xml:space="preserve">Qualifying Exam is taken in Year 1, following the spring semester. It is generally </w:t>
      </w:r>
      <w:proofErr w:type="gramStart"/>
      <w:r>
        <w:rPr>
          <w:b/>
          <w:i/>
          <w:sz w:val="20"/>
        </w:rPr>
        <w:t>taken</w:t>
      </w:r>
      <w:proofErr w:type="gramEnd"/>
      <w:r>
        <w:rPr>
          <w:b/>
          <w:i/>
          <w:sz w:val="20"/>
        </w:rPr>
        <w:t xml:space="preserve"> in June</w:t>
      </w:r>
    </w:p>
    <w:p w14:paraId="20C1DA3B" w14:textId="77777777" w:rsidR="00886E9D" w:rsidRDefault="004F4E69">
      <w:pPr>
        <w:pStyle w:val="BodyText"/>
        <w:spacing w:before="6"/>
        <w:rPr>
          <w:b/>
          <w:i/>
          <w:sz w:val="16"/>
        </w:rPr>
      </w:pPr>
      <w:r>
        <w:pict w14:anchorId="20C1DBB2">
          <v:shape id="_x0000_s2073" style="position:absolute;margin-left:1in;margin-top:11.75pt;width:468pt;height:.1pt;z-index:-251628544;mso-wrap-distance-left:0;mso-wrap-distance-right:0;mso-position-horizontal-relative:page" coordorigin="1440,235" coordsize="9360,0" path="m1440,235r9360,e" filled="f" strokeweight=".48pt">
            <v:path arrowok="t"/>
            <w10:wrap type="topAndBottom" anchorx="page"/>
          </v:shape>
        </w:pict>
      </w:r>
    </w:p>
    <w:p w14:paraId="20C1DA3C" w14:textId="77777777" w:rsidR="00886E9D" w:rsidRDefault="004F4E69">
      <w:pPr>
        <w:ind w:left="4366"/>
        <w:rPr>
          <w:b/>
          <w:sz w:val="20"/>
        </w:rPr>
      </w:pPr>
      <w:r>
        <w:rPr>
          <w:b/>
          <w:sz w:val="20"/>
        </w:rPr>
        <w:t>Year 2- Fall</w:t>
      </w:r>
    </w:p>
    <w:p w14:paraId="20C1DA3D" w14:textId="77777777" w:rsidR="00886E9D" w:rsidRDefault="004F4E69">
      <w:pPr>
        <w:tabs>
          <w:tab w:val="left" w:pos="3814"/>
          <w:tab w:val="left" w:pos="7971"/>
        </w:tabs>
        <w:ind w:left="305"/>
        <w:rPr>
          <w:b/>
          <w:sz w:val="20"/>
        </w:rPr>
      </w:pPr>
      <w:r>
        <w:rPr>
          <w:b/>
          <w:sz w:val="20"/>
        </w:rPr>
        <w:t>Course</w:t>
      </w:r>
      <w:r>
        <w:rPr>
          <w:b/>
          <w:spacing w:val="-2"/>
          <w:sz w:val="20"/>
        </w:rPr>
        <w:t xml:space="preserve"> </w:t>
      </w:r>
      <w:r>
        <w:rPr>
          <w:b/>
          <w:sz w:val="20"/>
        </w:rPr>
        <w:t>Number</w:t>
      </w:r>
      <w:r>
        <w:rPr>
          <w:b/>
          <w:sz w:val="20"/>
        </w:rPr>
        <w:tab/>
        <w:t>Course</w:t>
      </w:r>
      <w:r>
        <w:rPr>
          <w:b/>
          <w:spacing w:val="-2"/>
          <w:sz w:val="20"/>
        </w:rPr>
        <w:t xml:space="preserve"> </w:t>
      </w:r>
      <w:r>
        <w:rPr>
          <w:b/>
          <w:sz w:val="20"/>
        </w:rPr>
        <w:t>Title</w:t>
      </w:r>
      <w:r>
        <w:rPr>
          <w:b/>
          <w:sz w:val="20"/>
        </w:rPr>
        <w:tab/>
        <w:t>Credits</w:t>
      </w:r>
    </w:p>
    <w:p w14:paraId="20C1DA3E" w14:textId="77777777" w:rsidR="00886E9D" w:rsidRDefault="004F4E69">
      <w:pPr>
        <w:tabs>
          <w:tab w:val="left" w:pos="3814"/>
          <w:tab w:val="right" w:pos="8071"/>
        </w:tabs>
        <w:spacing w:before="1"/>
        <w:ind w:left="305"/>
        <w:rPr>
          <w:sz w:val="20"/>
        </w:rPr>
      </w:pPr>
      <w:r>
        <w:rPr>
          <w:sz w:val="20"/>
        </w:rPr>
        <w:t>NHS</w:t>
      </w:r>
      <w:r>
        <w:rPr>
          <w:spacing w:val="-2"/>
          <w:sz w:val="20"/>
        </w:rPr>
        <w:t xml:space="preserve"> </w:t>
      </w:r>
      <w:r>
        <w:rPr>
          <w:sz w:val="20"/>
        </w:rPr>
        <w:t>790R</w:t>
      </w:r>
      <w:r>
        <w:rPr>
          <w:sz w:val="20"/>
        </w:rPr>
        <w:tab/>
        <w:t>Advanced</w:t>
      </w:r>
      <w:r>
        <w:rPr>
          <w:spacing w:val="-1"/>
          <w:sz w:val="20"/>
        </w:rPr>
        <w:t xml:space="preserve"> </w:t>
      </w:r>
      <w:r>
        <w:rPr>
          <w:sz w:val="20"/>
        </w:rPr>
        <w:t>Graduate</w:t>
      </w:r>
      <w:r>
        <w:rPr>
          <w:spacing w:val="-1"/>
          <w:sz w:val="20"/>
        </w:rPr>
        <w:t xml:space="preserve"> </w:t>
      </w:r>
      <w:r>
        <w:rPr>
          <w:sz w:val="20"/>
        </w:rPr>
        <w:t>Seminar</w:t>
      </w:r>
      <w:r>
        <w:rPr>
          <w:sz w:val="20"/>
        </w:rPr>
        <w:tab/>
        <w:t>1</w:t>
      </w:r>
    </w:p>
    <w:p w14:paraId="20C1DA3F" w14:textId="77777777" w:rsidR="00886E9D" w:rsidRDefault="004F4E69">
      <w:pPr>
        <w:tabs>
          <w:tab w:val="left" w:pos="3814"/>
          <w:tab w:val="left" w:pos="7971"/>
        </w:tabs>
        <w:ind w:left="305"/>
        <w:rPr>
          <w:sz w:val="20"/>
        </w:rPr>
      </w:pPr>
      <w:r>
        <w:rPr>
          <w:sz w:val="20"/>
        </w:rPr>
        <w:t>NHS</w:t>
      </w:r>
      <w:r>
        <w:rPr>
          <w:spacing w:val="-2"/>
          <w:sz w:val="20"/>
        </w:rPr>
        <w:t xml:space="preserve"> </w:t>
      </w:r>
      <w:r>
        <w:rPr>
          <w:sz w:val="20"/>
        </w:rPr>
        <w:t>597R</w:t>
      </w:r>
      <w:r>
        <w:rPr>
          <w:sz w:val="20"/>
        </w:rPr>
        <w:tab/>
        <w:t>Research</w:t>
      </w:r>
      <w:r>
        <w:rPr>
          <w:spacing w:val="-2"/>
          <w:sz w:val="20"/>
        </w:rPr>
        <w:t xml:space="preserve"> </w:t>
      </w:r>
      <w:r>
        <w:rPr>
          <w:sz w:val="20"/>
        </w:rPr>
        <w:t>Rotation(s)</w:t>
      </w:r>
      <w:r>
        <w:rPr>
          <w:sz w:val="20"/>
        </w:rPr>
        <w:tab/>
        <w:t>Credits</w:t>
      </w:r>
      <w:r>
        <w:rPr>
          <w:spacing w:val="-4"/>
          <w:sz w:val="20"/>
        </w:rPr>
        <w:t xml:space="preserve"> </w:t>
      </w:r>
      <w:r>
        <w:rPr>
          <w:sz w:val="20"/>
        </w:rPr>
        <w:t>vary*</w:t>
      </w:r>
    </w:p>
    <w:p w14:paraId="20C1DA40" w14:textId="77777777" w:rsidR="00886E9D" w:rsidRDefault="004F4E69">
      <w:pPr>
        <w:tabs>
          <w:tab w:val="left" w:pos="3814"/>
          <w:tab w:val="left" w:pos="7971"/>
        </w:tabs>
        <w:spacing w:line="228" w:lineRule="exact"/>
        <w:ind w:left="305"/>
        <w:rPr>
          <w:sz w:val="20"/>
        </w:rPr>
      </w:pPr>
      <w:r>
        <w:rPr>
          <w:sz w:val="20"/>
        </w:rPr>
        <w:t>NHS</w:t>
      </w:r>
      <w:r>
        <w:rPr>
          <w:spacing w:val="-2"/>
          <w:sz w:val="20"/>
        </w:rPr>
        <w:t xml:space="preserve"> </w:t>
      </w:r>
      <w:r>
        <w:rPr>
          <w:sz w:val="20"/>
        </w:rPr>
        <w:t>TATT605</w:t>
      </w:r>
      <w:r>
        <w:rPr>
          <w:sz w:val="20"/>
        </w:rPr>
        <w:tab/>
        <w:t>TATTO</w:t>
      </w:r>
      <w:r>
        <w:rPr>
          <w:spacing w:val="-3"/>
          <w:sz w:val="20"/>
        </w:rPr>
        <w:t xml:space="preserve"> </w:t>
      </w:r>
      <w:r>
        <w:rPr>
          <w:sz w:val="20"/>
        </w:rPr>
        <w:t>Teaching</w:t>
      </w:r>
      <w:r>
        <w:rPr>
          <w:spacing w:val="-2"/>
          <w:sz w:val="20"/>
        </w:rPr>
        <w:t xml:space="preserve"> </w:t>
      </w:r>
      <w:r>
        <w:rPr>
          <w:sz w:val="20"/>
        </w:rPr>
        <w:t>Assignment**</w:t>
      </w:r>
      <w:r>
        <w:rPr>
          <w:sz w:val="20"/>
        </w:rPr>
        <w:tab/>
        <w:t>Credits</w:t>
      </w:r>
      <w:r>
        <w:rPr>
          <w:spacing w:val="-4"/>
          <w:sz w:val="20"/>
        </w:rPr>
        <w:t xml:space="preserve"> </w:t>
      </w:r>
      <w:r>
        <w:rPr>
          <w:sz w:val="20"/>
        </w:rPr>
        <w:t>vary*</w:t>
      </w:r>
    </w:p>
    <w:p w14:paraId="20C1DA41" w14:textId="77777777" w:rsidR="00886E9D" w:rsidRDefault="004F4E69">
      <w:pPr>
        <w:tabs>
          <w:tab w:val="left" w:pos="3814"/>
          <w:tab w:val="left" w:pos="7971"/>
        </w:tabs>
        <w:spacing w:line="227" w:lineRule="exact"/>
        <w:ind w:left="305"/>
        <w:rPr>
          <w:sz w:val="20"/>
        </w:rPr>
      </w:pPr>
      <w:r>
        <w:rPr>
          <w:sz w:val="20"/>
        </w:rPr>
        <w:t>Various</w:t>
      </w:r>
      <w:r>
        <w:rPr>
          <w:spacing w:val="-2"/>
          <w:sz w:val="20"/>
        </w:rPr>
        <w:t xml:space="preserve"> </w:t>
      </w:r>
      <w:r>
        <w:rPr>
          <w:sz w:val="20"/>
        </w:rPr>
        <w:t>options</w:t>
      </w:r>
      <w:r>
        <w:rPr>
          <w:sz w:val="20"/>
        </w:rPr>
        <w:tab/>
        <w:t>Grant</w:t>
      </w:r>
      <w:r>
        <w:rPr>
          <w:spacing w:val="-3"/>
          <w:sz w:val="20"/>
        </w:rPr>
        <w:t xml:space="preserve"> </w:t>
      </w:r>
      <w:r>
        <w:rPr>
          <w:sz w:val="20"/>
        </w:rPr>
        <w:t>writing</w:t>
      </w:r>
      <w:r>
        <w:rPr>
          <w:sz w:val="20"/>
        </w:rPr>
        <w:tab/>
        <w:t>Credits</w:t>
      </w:r>
      <w:r>
        <w:rPr>
          <w:spacing w:val="-1"/>
          <w:sz w:val="20"/>
        </w:rPr>
        <w:t xml:space="preserve"> </w:t>
      </w:r>
      <w:r>
        <w:rPr>
          <w:sz w:val="20"/>
        </w:rPr>
        <w:t>vary</w:t>
      </w:r>
    </w:p>
    <w:p w14:paraId="20C1DA42" w14:textId="77777777" w:rsidR="00886E9D" w:rsidRDefault="004F4E69">
      <w:pPr>
        <w:tabs>
          <w:tab w:val="left" w:pos="3814"/>
          <w:tab w:val="left" w:pos="7971"/>
        </w:tabs>
        <w:spacing w:line="269" w:lineRule="exact"/>
        <w:ind w:left="305"/>
        <w:rPr>
          <w:sz w:val="20"/>
        </w:rPr>
      </w:pPr>
      <w:r>
        <w:pict w14:anchorId="20C1DBB3">
          <v:group id="_x0000_s2067" style="position:absolute;left:0;text-align:left;margin-left:1in;margin-top:15.4pt;width:468pt;height:.5pt;z-index:-251627520;mso-wrap-distance-left:0;mso-wrap-distance-right:0;mso-position-horizontal-relative:page" coordorigin="1440,308" coordsize="9360,10">
            <v:line id="_x0000_s2072" style="position:absolute" from="1440,313" to="4944,313" strokeweight=".48pt"/>
            <v:rect id="_x0000_s2071" style="position:absolute;left:4944;top:307;width:10;height:10" fillcolor="black" stroked="f"/>
            <v:line id="_x0000_s2070" style="position:absolute" from="4954,313" to="9106,313" strokeweight=".48pt"/>
            <v:rect id="_x0000_s2069" style="position:absolute;left:9105;top:307;width:10;height:10" fillcolor="black" stroked="f"/>
            <v:line id="_x0000_s2068" style="position:absolute" from="9115,313" to="10800,313" strokeweight=".48pt"/>
            <w10:wrap type="topAndBottom" anchorx="page"/>
          </v:group>
        </w:pict>
      </w:r>
      <w:r>
        <w:rPr>
          <w:sz w:val="20"/>
        </w:rPr>
        <w:t>--</w:t>
      </w:r>
      <w:r>
        <w:rPr>
          <w:sz w:val="20"/>
        </w:rPr>
        <w:tab/>
        <w:t>Elective</w:t>
      </w:r>
      <w:r>
        <w:rPr>
          <w:spacing w:val="-2"/>
          <w:sz w:val="20"/>
        </w:rPr>
        <w:t xml:space="preserve"> </w:t>
      </w:r>
      <w:r>
        <w:rPr>
          <w:sz w:val="20"/>
        </w:rPr>
        <w:t>Courses</w:t>
      </w:r>
      <w:r>
        <w:rPr>
          <w:sz w:val="20"/>
        </w:rPr>
        <w:tab/>
      </w:r>
      <w:r>
        <w:rPr>
          <w:position w:val="4"/>
          <w:sz w:val="20"/>
        </w:rPr>
        <w:t>Credits</w:t>
      </w:r>
      <w:r>
        <w:rPr>
          <w:spacing w:val="-1"/>
          <w:position w:val="4"/>
          <w:sz w:val="20"/>
        </w:rPr>
        <w:t xml:space="preserve"> </w:t>
      </w:r>
      <w:r>
        <w:rPr>
          <w:position w:val="4"/>
          <w:sz w:val="20"/>
        </w:rPr>
        <w:t>vary*</w:t>
      </w:r>
    </w:p>
    <w:p w14:paraId="20C1DA43" w14:textId="77777777" w:rsidR="00886E9D" w:rsidRDefault="004F4E69">
      <w:pPr>
        <w:ind w:left="4269"/>
        <w:rPr>
          <w:b/>
          <w:sz w:val="20"/>
        </w:rPr>
      </w:pPr>
      <w:r>
        <w:rPr>
          <w:b/>
          <w:sz w:val="20"/>
        </w:rPr>
        <w:t>Year 2-Spring</w:t>
      </w:r>
    </w:p>
    <w:p w14:paraId="20C1DA44" w14:textId="77777777" w:rsidR="00886E9D" w:rsidRDefault="004F4E69">
      <w:pPr>
        <w:tabs>
          <w:tab w:val="left" w:pos="3814"/>
          <w:tab w:val="left" w:pos="7971"/>
        </w:tabs>
        <w:ind w:left="305"/>
        <w:rPr>
          <w:b/>
          <w:sz w:val="20"/>
        </w:rPr>
      </w:pPr>
      <w:r>
        <w:rPr>
          <w:b/>
          <w:sz w:val="20"/>
        </w:rPr>
        <w:t>Course</w:t>
      </w:r>
      <w:r>
        <w:rPr>
          <w:b/>
          <w:spacing w:val="-2"/>
          <w:sz w:val="20"/>
        </w:rPr>
        <w:t xml:space="preserve"> </w:t>
      </w:r>
      <w:r>
        <w:rPr>
          <w:b/>
          <w:sz w:val="20"/>
        </w:rPr>
        <w:t>Number</w:t>
      </w:r>
      <w:r>
        <w:rPr>
          <w:b/>
          <w:sz w:val="20"/>
        </w:rPr>
        <w:tab/>
        <w:t>Course</w:t>
      </w:r>
      <w:r>
        <w:rPr>
          <w:b/>
          <w:spacing w:val="-2"/>
          <w:sz w:val="20"/>
        </w:rPr>
        <w:t xml:space="preserve"> </w:t>
      </w:r>
      <w:r>
        <w:rPr>
          <w:b/>
          <w:sz w:val="20"/>
        </w:rPr>
        <w:t>Title</w:t>
      </w:r>
      <w:r>
        <w:rPr>
          <w:b/>
          <w:sz w:val="20"/>
        </w:rPr>
        <w:tab/>
        <w:t>Credits</w:t>
      </w:r>
    </w:p>
    <w:p w14:paraId="20C1DA45" w14:textId="77777777" w:rsidR="00886E9D" w:rsidRDefault="004F4E69">
      <w:pPr>
        <w:tabs>
          <w:tab w:val="left" w:pos="3814"/>
          <w:tab w:val="left" w:pos="7971"/>
        </w:tabs>
        <w:spacing w:before="1"/>
        <w:ind w:left="305"/>
        <w:rPr>
          <w:sz w:val="20"/>
        </w:rPr>
      </w:pPr>
      <w:r>
        <w:rPr>
          <w:sz w:val="20"/>
        </w:rPr>
        <w:t>NHS</w:t>
      </w:r>
      <w:r>
        <w:rPr>
          <w:spacing w:val="-2"/>
          <w:sz w:val="20"/>
        </w:rPr>
        <w:t xml:space="preserve"> </w:t>
      </w:r>
      <w:r>
        <w:rPr>
          <w:sz w:val="20"/>
        </w:rPr>
        <w:t>790R</w:t>
      </w:r>
      <w:r>
        <w:rPr>
          <w:sz w:val="20"/>
        </w:rPr>
        <w:tab/>
        <w:t>Advanced</w:t>
      </w:r>
      <w:r>
        <w:rPr>
          <w:spacing w:val="-2"/>
          <w:sz w:val="20"/>
        </w:rPr>
        <w:t xml:space="preserve"> </w:t>
      </w:r>
      <w:r>
        <w:rPr>
          <w:sz w:val="20"/>
        </w:rPr>
        <w:t>Graduate</w:t>
      </w:r>
      <w:r>
        <w:rPr>
          <w:spacing w:val="-2"/>
          <w:sz w:val="20"/>
        </w:rPr>
        <w:t xml:space="preserve"> </w:t>
      </w:r>
      <w:r>
        <w:rPr>
          <w:sz w:val="20"/>
        </w:rPr>
        <w:t>Seminar</w:t>
      </w:r>
      <w:r>
        <w:rPr>
          <w:sz w:val="20"/>
        </w:rPr>
        <w:tab/>
        <w:t>1</w:t>
      </w:r>
    </w:p>
    <w:p w14:paraId="20C1DA46" w14:textId="77777777" w:rsidR="00886E9D" w:rsidRDefault="004F4E69">
      <w:pPr>
        <w:tabs>
          <w:tab w:val="left" w:pos="3814"/>
          <w:tab w:val="left" w:pos="7971"/>
        </w:tabs>
        <w:ind w:left="305"/>
        <w:rPr>
          <w:sz w:val="20"/>
        </w:rPr>
      </w:pPr>
      <w:r>
        <w:rPr>
          <w:sz w:val="20"/>
        </w:rPr>
        <w:t>NHS</w:t>
      </w:r>
      <w:r>
        <w:rPr>
          <w:spacing w:val="-2"/>
          <w:sz w:val="20"/>
        </w:rPr>
        <w:t xml:space="preserve"> </w:t>
      </w:r>
      <w:r>
        <w:rPr>
          <w:sz w:val="20"/>
        </w:rPr>
        <w:t>597R</w:t>
      </w:r>
      <w:r>
        <w:rPr>
          <w:sz w:val="20"/>
        </w:rPr>
        <w:tab/>
        <w:t>Research</w:t>
      </w:r>
      <w:r>
        <w:rPr>
          <w:spacing w:val="-2"/>
          <w:sz w:val="20"/>
        </w:rPr>
        <w:t xml:space="preserve"> </w:t>
      </w:r>
      <w:r>
        <w:rPr>
          <w:sz w:val="20"/>
        </w:rPr>
        <w:t>Rotation(s)</w:t>
      </w:r>
      <w:r>
        <w:rPr>
          <w:sz w:val="20"/>
        </w:rPr>
        <w:tab/>
        <w:t>Credits</w:t>
      </w:r>
      <w:r>
        <w:rPr>
          <w:spacing w:val="-2"/>
          <w:sz w:val="20"/>
        </w:rPr>
        <w:t xml:space="preserve"> </w:t>
      </w:r>
      <w:r>
        <w:rPr>
          <w:sz w:val="20"/>
        </w:rPr>
        <w:t>vary*</w:t>
      </w:r>
    </w:p>
    <w:p w14:paraId="20C1DA47" w14:textId="77777777" w:rsidR="00886E9D" w:rsidRDefault="00886E9D">
      <w:pPr>
        <w:rPr>
          <w:sz w:val="20"/>
        </w:rPr>
        <w:sectPr w:rsidR="00886E9D">
          <w:pgSz w:w="12240" w:h="15840"/>
          <w:pgMar w:top="980" w:right="1340" w:bottom="1000" w:left="1240" w:header="721" w:footer="801" w:gutter="0"/>
          <w:cols w:space="720"/>
        </w:sectPr>
      </w:pPr>
    </w:p>
    <w:p w14:paraId="20C1DA48" w14:textId="77777777" w:rsidR="00886E9D" w:rsidRDefault="004F4E69">
      <w:pPr>
        <w:tabs>
          <w:tab w:val="left" w:pos="3814"/>
        </w:tabs>
        <w:spacing w:before="23" w:line="158" w:lineRule="auto"/>
        <w:ind w:left="3814" w:right="38" w:hanging="3509"/>
        <w:rPr>
          <w:sz w:val="20"/>
        </w:rPr>
      </w:pPr>
      <w:r>
        <w:rPr>
          <w:position w:val="-11"/>
          <w:sz w:val="20"/>
        </w:rPr>
        <w:t>NHS702</w:t>
      </w:r>
      <w:r>
        <w:rPr>
          <w:spacing w:val="-2"/>
          <w:position w:val="-11"/>
          <w:sz w:val="20"/>
        </w:rPr>
        <w:t xml:space="preserve"> </w:t>
      </w:r>
      <w:r>
        <w:rPr>
          <w:position w:val="-11"/>
          <w:sz w:val="20"/>
        </w:rPr>
        <w:t>or</w:t>
      </w:r>
      <w:r>
        <w:rPr>
          <w:spacing w:val="-1"/>
          <w:position w:val="-11"/>
          <w:sz w:val="20"/>
        </w:rPr>
        <w:t xml:space="preserve"> </w:t>
      </w:r>
      <w:r>
        <w:rPr>
          <w:position w:val="-11"/>
          <w:sz w:val="20"/>
        </w:rPr>
        <w:t>NHS703</w:t>
      </w:r>
      <w:r>
        <w:rPr>
          <w:position w:val="-11"/>
          <w:sz w:val="20"/>
        </w:rPr>
        <w:tab/>
      </w:r>
      <w:r>
        <w:rPr>
          <w:sz w:val="20"/>
        </w:rPr>
        <w:t>Nutritional Metabolomics OR Advanced Nutrition Research</w:t>
      </w:r>
      <w:r>
        <w:rPr>
          <w:spacing w:val="-10"/>
          <w:sz w:val="20"/>
        </w:rPr>
        <w:t xml:space="preserve"> </w:t>
      </w:r>
      <w:r>
        <w:rPr>
          <w:sz w:val="20"/>
        </w:rPr>
        <w:t>Topics</w:t>
      </w:r>
    </w:p>
    <w:p w14:paraId="20C1DA49" w14:textId="77777777" w:rsidR="00886E9D" w:rsidRDefault="004F4E69">
      <w:pPr>
        <w:ind w:left="305"/>
        <w:rPr>
          <w:sz w:val="20"/>
        </w:rPr>
      </w:pPr>
      <w:r>
        <w:br w:type="column"/>
      </w:r>
      <w:r>
        <w:rPr>
          <w:sz w:val="20"/>
        </w:rPr>
        <w:t>2 credits</w:t>
      </w:r>
    </w:p>
    <w:p w14:paraId="20C1DA4A" w14:textId="77777777" w:rsidR="00886E9D" w:rsidRDefault="004F4E69">
      <w:pPr>
        <w:pStyle w:val="ListParagraph"/>
        <w:numPr>
          <w:ilvl w:val="0"/>
          <w:numId w:val="8"/>
        </w:numPr>
        <w:tabs>
          <w:tab w:val="left" w:pos="456"/>
        </w:tabs>
        <w:spacing w:before="1"/>
        <w:ind w:hanging="151"/>
        <w:rPr>
          <w:sz w:val="20"/>
        </w:rPr>
      </w:pPr>
      <w:r>
        <w:rPr>
          <w:sz w:val="20"/>
        </w:rPr>
        <w:t>credit</w:t>
      </w:r>
    </w:p>
    <w:p w14:paraId="20C1DA4B" w14:textId="77777777" w:rsidR="00886E9D" w:rsidRDefault="00886E9D">
      <w:pPr>
        <w:rPr>
          <w:sz w:val="20"/>
        </w:rPr>
        <w:sectPr w:rsidR="00886E9D">
          <w:type w:val="continuous"/>
          <w:pgSz w:w="12240" w:h="15840"/>
          <w:pgMar w:top="980" w:right="1340" w:bottom="280" w:left="1240" w:header="720" w:footer="720" w:gutter="0"/>
          <w:cols w:num="2" w:space="720" w:equalWidth="0">
            <w:col w:w="6828" w:space="838"/>
            <w:col w:w="1994"/>
          </w:cols>
        </w:sectPr>
      </w:pPr>
    </w:p>
    <w:p w14:paraId="20C1DA4C" w14:textId="77777777" w:rsidR="00886E9D" w:rsidRDefault="004F4E69">
      <w:pPr>
        <w:tabs>
          <w:tab w:val="left" w:pos="3814"/>
          <w:tab w:val="left" w:pos="7971"/>
        </w:tabs>
        <w:ind w:left="305"/>
        <w:rPr>
          <w:sz w:val="20"/>
        </w:rPr>
      </w:pPr>
      <w:r>
        <w:rPr>
          <w:sz w:val="20"/>
        </w:rPr>
        <w:t>NHS</w:t>
      </w:r>
      <w:r>
        <w:rPr>
          <w:spacing w:val="-2"/>
          <w:sz w:val="20"/>
        </w:rPr>
        <w:t xml:space="preserve"> </w:t>
      </w:r>
      <w:r>
        <w:rPr>
          <w:sz w:val="20"/>
        </w:rPr>
        <w:t>TATT605</w:t>
      </w:r>
      <w:r>
        <w:rPr>
          <w:sz w:val="20"/>
        </w:rPr>
        <w:tab/>
        <w:t>TATTO</w:t>
      </w:r>
      <w:r>
        <w:rPr>
          <w:spacing w:val="-3"/>
          <w:sz w:val="20"/>
        </w:rPr>
        <w:t xml:space="preserve"> </w:t>
      </w:r>
      <w:r>
        <w:rPr>
          <w:sz w:val="20"/>
        </w:rPr>
        <w:t>Teaching</w:t>
      </w:r>
      <w:r>
        <w:rPr>
          <w:spacing w:val="-2"/>
          <w:sz w:val="20"/>
        </w:rPr>
        <w:t xml:space="preserve"> </w:t>
      </w:r>
      <w:r>
        <w:rPr>
          <w:sz w:val="20"/>
        </w:rPr>
        <w:t>Assignment**</w:t>
      </w:r>
      <w:r>
        <w:rPr>
          <w:sz w:val="20"/>
        </w:rPr>
        <w:tab/>
        <w:t>Credits</w:t>
      </w:r>
      <w:r>
        <w:rPr>
          <w:spacing w:val="-1"/>
          <w:sz w:val="20"/>
        </w:rPr>
        <w:t xml:space="preserve"> </w:t>
      </w:r>
      <w:r>
        <w:rPr>
          <w:sz w:val="20"/>
        </w:rPr>
        <w:t>vary*</w:t>
      </w:r>
    </w:p>
    <w:p w14:paraId="20C1DA4D" w14:textId="77777777" w:rsidR="00886E9D" w:rsidRDefault="00886E9D">
      <w:pPr>
        <w:rPr>
          <w:sz w:val="20"/>
        </w:rPr>
        <w:sectPr w:rsidR="00886E9D">
          <w:type w:val="continuous"/>
          <w:pgSz w:w="12240" w:h="15840"/>
          <w:pgMar w:top="980" w:right="1340" w:bottom="280" w:left="1240" w:header="720" w:footer="720" w:gutter="0"/>
          <w:cols w:space="720"/>
        </w:sectPr>
      </w:pPr>
    </w:p>
    <w:p w14:paraId="20C1DA4E" w14:textId="77777777" w:rsidR="00886E9D" w:rsidRDefault="004F4E69">
      <w:pPr>
        <w:tabs>
          <w:tab w:val="left" w:pos="3814"/>
        </w:tabs>
        <w:spacing w:before="23" w:line="158" w:lineRule="auto"/>
        <w:ind w:left="3814" w:right="38" w:hanging="3509"/>
        <w:rPr>
          <w:sz w:val="20"/>
        </w:rPr>
      </w:pPr>
      <w:r>
        <w:rPr>
          <w:position w:val="-11"/>
          <w:sz w:val="20"/>
        </w:rPr>
        <w:t>NHS699R</w:t>
      </w:r>
      <w:r>
        <w:rPr>
          <w:position w:val="-11"/>
          <w:sz w:val="20"/>
        </w:rPr>
        <w:tab/>
      </w:r>
      <w:r>
        <w:rPr>
          <w:sz w:val="20"/>
        </w:rPr>
        <w:t xml:space="preserve">(If appropriate) Advanced Graduate </w:t>
      </w:r>
      <w:r>
        <w:rPr>
          <w:sz w:val="20"/>
        </w:rPr>
        <w:t>Research***</w:t>
      </w:r>
    </w:p>
    <w:p w14:paraId="20C1DA4F" w14:textId="77777777" w:rsidR="00886E9D" w:rsidRDefault="004F4E69">
      <w:pPr>
        <w:spacing w:before="24"/>
        <w:ind w:left="4191"/>
        <w:rPr>
          <w:b/>
          <w:sz w:val="20"/>
        </w:rPr>
      </w:pPr>
      <w:r>
        <w:pict w14:anchorId="20C1DBB4">
          <v:group id="_x0000_s2061" style="position:absolute;left:0;text-align:left;margin-left:1in;margin-top:.7pt;width:468pt;height:.5pt;z-index:251689984;mso-position-horizontal-relative:page" coordorigin="1440,14" coordsize="9360,10">
            <v:line id="_x0000_s2066" style="position:absolute" from="1440,19" to="4944,19" strokeweight=".48pt"/>
            <v:rect id="_x0000_s2065" style="position:absolute;left:4944;top:13;width:10;height:10" fillcolor="black" stroked="f"/>
            <v:line id="_x0000_s2064" style="position:absolute" from="4954,19" to="9106,19" strokeweight=".48pt"/>
            <v:rect id="_x0000_s2063" style="position:absolute;left:9105;top:13;width:10;height:10" fillcolor="black" stroked="f"/>
            <v:line id="_x0000_s2062" style="position:absolute" from="9115,19" to="10800,19" strokeweight=".48pt"/>
            <w10:wrap anchorx="page"/>
          </v:group>
        </w:pict>
      </w:r>
      <w:r>
        <w:rPr>
          <w:b/>
          <w:sz w:val="20"/>
        </w:rPr>
        <w:t>Year 2-Summer</w:t>
      </w:r>
    </w:p>
    <w:p w14:paraId="20C1DA50" w14:textId="77777777" w:rsidR="00886E9D" w:rsidRDefault="004F4E69">
      <w:pPr>
        <w:spacing w:before="1"/>
        <w:ind w:left="305"/>
        <w:rPr>
          <w:sz w:val="20"/>
        </w:rPr>
      </w:pPr>
      <w:r>
        <w:br w:type="column"/>
      </w:r>
      <w:r>
        <w:rPr>
          <w:sz w:val="20"/>
        </w:rPr>
        <w:t>Credits vary*</w:t>
      </w:r>
    </w:p>
    <w:p w14:paraId="20C1DA51" w14:textId="77777777" w:rsidR="00886E9D" w:rsidRDefault="00886E9D">
      <w:pPr>
        <w:rPr>
          <w:sz w:val="20"/>
        </w:rPr>
        <w:sectPr w:rsidR="00886E9D">
          <w:type w:val="continuous"/>
          <w:pgSz w:w="12240" w:h="15840"/>
          <w:pgMar w:top="980" w:right="1340" w:bottom="280" w:left="1240" w:header="720" w:footer="720" w:gutter="0"/>
          <w:cols w:num="2" w:space="720" w:equalWidth="0">
            <w:col w:w="6727" w:space="939"/>
            <w:col w:w="1994"/>
          </w:cols>
        </w:sectPr>
      </w:pPr>
    </w:p>
    <w:tbl>
      <w:tblPr>
        <w:tblW w:w="0" w:type="auto"/>
        <w:tblInd w:w="192" w:type="dxa"/>
        <w:tblLayout w:type="fixed"/>
        <w:tblCellMar>
          <w:left w:w="0" w:type="dxa"/>
          <w:right w:w="0" w:type="dxa"/>
        </w:tblCellMar>
        <w:tblLook w:val="01E0" w:firstRow="1" w:lastRow="1" w:firstColumn="1" w:lastColumn="1" w:noHBand="0" w:noVBand="0"/>
      </w:tblPr>
      <w:tblGrid>
        <w:gridCol w:w="2561"/>
        <w:gridCol w:w="3921"/>
        <w:gridCol w:w="2891"/>
      </w:tblGrid>
      <w:tr w:rsidR="00886E9D" w14:paraId="20C1DA55" w14:textId="77777777">
        <w:trPr>
          <w:trHeight w:val="226"/>
        </w:trPr>
        <w:tc>
          <w:tcPr>
            <w:tcW w:w="2561" w:type="dxa"/>
          </w:tcPr>
          <w:p w14:paraId="20C1DA52" w14:textId="77777777" w:rsidR="00886E9D" w:rsidRDefault="004F4E69">
            <w:pPr>
              <w:pStyle w:val="TableParagraph"/>
              <w:spacing w:line="207" w:lineRule="exact"/>
              <w:ind w:left="120"/>
              <w:rPr>
                <w:b/>
                <w:sz w:val="20"/>
              </w:rPr>
            </w:pPr>
            <w:r>
              <w:rPr>
                <w:b/>
                <w:sz w:val="20"/>
              </w:rPr>
              <w:t>Course Number</w:t>
            </w:r>
          </w:p>
        </w:tc>
        <w:tc>
          <w:tcPr>
            <w:tcW w:w="3921" w:type="dxa"/>
          </w:tcPr>
          <w:p w14:paraId="20C1DA53" w14:textId="77777777" w:rsidR="00886E9D" w:rsidRDefault="004F4E69">
            <w:pPr>
              <w:pStyle w:val="TableParagraph"/>
              <w:spacing w:line="207" w:lineRule="exact"/>
              <w:ind w:left="1068"/>
              <w:rPr>
                <w:b/>
                <w:sz w:val="20"/>
              </w:rPr>
            </w:pPr>
            <w:r>
              <w:rPr>
                <w:b/>
                <w:sz w:val="20"/>
              </w:rPr>
              <w:t>Course Title</w:t>
            </w:r>
          </w:p>
        </w:tc>
        <w:tc>
          <w:tcPr>
            <w:tcW w:w="2891" w:type="dxa"/>
          </w:tcPr>
          <w:p w14:paraId="20C1DA54" w14:textId="77777777" w:rsidR="00886E9D" w:rsidRDefault="004F4E69">
            <w:pPr>
              <w:pStyle w:val="TableParagraph"/>
              <w:spacing w:line="207" w:lineRule="exact"/>
              <w:ind w:left="1304"/>
              <w:rPr>
                <w:b/>
                <w:sz w:val="20"/>
              </w:rPr>
            </w:pPr>
            <w:r>
              <w:rPr>
                <w:b/>
                <w:sz w:val="20"/>
              </w:rPr>
              <w:t>Credits</w:t>
            </w:r>
          </w:p>
        </w:tc>
      </w:tr>
      <w:tr w:rsidR="00886E9D" w14:paraId="20C1DA59" w14:textId="77777777">
        <w:trPr>
          <w:trHeight w:val="230"/>
        </w:trPr>
        <w:tc>
          <w:tcPr>
            <w:tcW w:w="2561" w:type="dxa"/>
          </w:tcPr>
          <w:p w14:paraId="20C1DA56" w14:textId="77777777" w:rsidR="00886E9D" w:rsidRDefault="004F4E69">
            <w:pPr>
              <w:pStyle w:val="TableParagraph"/>
              <w:spacing w:line="210" w:lineRule="exact"/>
              <w:ind w:left="120"/>
              <w:rPr>
                <w:sz w:val="20"/>
              </w:rPr>
            </w:pPr>
            <w:r>
              <w:rPr>
                <w:sz w:val="20"/>
              </w:rPr>
              <w:t>NHS799R</w:t>
            </w:r>
          </w:p>
        </w:tc>
        <w:tc>
          <w:tcPr>
            <w:tcW w:w="3921" w:type="dxa"/>
          </w:tcPr>
          <w:p w14:paraId="20C1DA57" w14:textId="77777777" w:rsidR="00886E9D" w:rsidRDefault="004F4E69">
            <w:pPr>
              <w:pStyle w:val="TableParagraph"/>
              <w:spacing w:line="210" w:lineRule="exact"/>
              <w:ind w:left="1068"/>
              <w:rPr>
                <w:sz w:val="20"/>
              </w:rPr>
            </w:pPr>
            <w:r>
              <w:rPr>
                <w:sz w:val="20"/>
              </w:rPr>
              <w:t>Graduate Research</w:t>
            </w:r>
          </w:p>
        </w:tc>
        <w:tc>
          <w:tcPr>
            <w:tcW w:w="2891" w:type="dxa"/>
          </w:tcPr>
          <w:p w14:paraId="20C1DA58" w14:textId="77777777" w:rsidR="00886E9D" w:rsidRDefault="004F4E69">
            <w:pPr>
              <w:pStyle w:val="TableParagraph"/>
              <w:spacing w:line="210" w:lineRule="exact"/>
              <w:ind w:left="1304"/>
              <w:rPr>
                <w:sz w:val="20"/>
              </w:rPr>
            </w:pPr>
            <w:r>
              <w:rPr>
                <w:sz w:val="20"/>
              </w:rPr>
              <w:t>Credits vary*</w:t>
            </w:r>
          </w:p>
        </w:tc>
      </w:tr>
      <w:tr w:rsidR="00886E9D" w14:paraId="20C1DA5D" w14:textId="77777777">
        <w:trPr>
          <w:trHeight w:val="312"/>
        </w:trPr>
        <w:tc>
          <w:tcPr>
            <w:tcW w:w="2561" w:type="dxa"/>
            <w:tcBorders>
              <w:bottom w:val="single" w:sz="4" w:space="0" w:color="000000"/>
            </w:tcBorders>
          </w:tcPr>
          <w:p w14:paraId="20C1DA5A" w14:textId="77777777" w:rsidR="00886E9D" w:rsidRDefault="004F4E69">
            <w:pPr>
              <w:pStyle w:val="TableParagraph"/>
              <w:spacing w:before="39"/>
              <w:ind w:left="120"/>
              <w:rPr>
                <w:sz w:val="20"/>
              </w:rPr>
            </w:pPr>
            <w:r>
              <w:rPr>
                <w:sz w:val="20"/>
              </w:rPr>
              <w:t>NHS597R</w:t>
            </w:r>
          </w:p>
        </w:tc>
        <w:tc>
          <w:tcPr>
            <w:tcW w:w="3921" w:type="dxa"/>
            <w:tcBorders>
              <w:bottom w:val="single" w:sz="4" w:space="0" w:color="000000"/>
            </w:tcBorders>
          </w:tcPr>
          <w:p w14:paraId="20C1DA5B" w14:textId="77777777" w:rsidR="00886E9D" w:rsidRDefault="004F4E69">
            <w:pPr>
              <w:pStyle w:val="TableParagraph"/>
              <w:spacing w:before="39"/>
              <w:ind w:left="1068"/>
              <w:rPr>
                <w:sz w:val="20"/>
              </w:rPr>
            </w:pPr>
            <w:r>
              <w:rPr>
                <w:sz w:val="20"/>
              </w:rPr>
              <w:t>Research Rotations</w:t>
            </w:r>
          </w:p>
        </w:tc>
        <w:tc>
          <w:tcPr>
            <w:tcW w:w="2891" w:type="dxa"/>
            <w:tcBorders>
              <w:bottom w:val="single" w:sz="4" w:space="0" w:color="000000"/>
            </w:tcBorders>
          </w:tcPr>
          <w:p w14:paraId="20C1DA5C" w14:textId="77777777" w:rsidR="00886E9D" w:rsidRDefault="004F4E69">
            <w:pPr>
              <w:pStyle w:val="TableParagraph"/>
              <w:spacing w:line="226" w:lineRule="exact"/>
              <w:ind w:left="1304"/>
              <w:rPr>
                <w:sz w:val="20"/>
              </w:rPr>
            </w:pPr>
            <w:r>
              <w:rPr>
                <w:sz w:val="20"/>
              </w:rPr>
              <w:t>Credits vary*</w:t>
            </w:r>
          </w:p>
        </w:tc>
      </w:tr>
    </w:tbl>
    <w:p w14:paraId="20C1DA5E" w14:textId="77777777" w:rsidR="00886E9D" w:rsidRDefault="004F4E69">
      <w:pPr>
        <w:spacing w:line="229" w:lineRule="exact"/>
        <w:ind w:left="3349"/>
        <w:rPr>
          <w:b/>
          <w:sz w:val="20"/>
        </w:rPr>
      </w:pPr>
      <w:r>
        <w:rPr>
          <w:b/>
          <w:sz w:val="20"/>
        </w:rPr>
        <w:t>Years 3 and beyond (Fall &amp; Spring)</w:t>
      </w:r>
    </w:p>
    <w:p w14:paraId="20C1DA5F" w14:textId="77777777" w:rsidR="00886E9D" w:rsidRDefault="004F4E69">
      <w:pPr>
        <w:tabs>
          <w:tab w:val="left" w:pos="3814"/>
          <w:tab w:val="right" w:pos="8071"/>
        </w:tabs>
        <w:ind w:left="305"/>
        <w:rPr>
          <w:sz w:val="20"/>
        </w:rPr>
      </w:pPr>
      <w:r>
        <w:rPr>
          <w:sz w:val="20"/>
        </w:rPr>
        <w:t>NHS</w:t>
      </w:r>
      <w:r>
        <w:rPr>
          <w:spacing w:val="-2"/>
          <w:sz w:val="20"/>
        </w:rPr>
        <w:t xml:space="preserve"> </w:t>
      </w:r>
      <w:r>
        <w:rPr>
          <w:sz w:val="20"/>
        </w:rPr>
        <w:t>90R</w:t>
      </w:r>
      <w:r>
        <w:rPr>
          <w:sz w:val="20"/>
        </w:rPr>
        <w:tab/>
        <w:t>Advanced</w:t>
      </w:r>
      <w:r>
        <w:rPr>
          <w:spacing w:val="-1"/>
          <w:sz w:val="20"/>
        </w:rPr>
        <w:t xml:space="preserve"> </w:t>
      </w:r>
      <w:r>
        <w:rPr>
          <w:sz w:val="20"/>
        </w:rPr>
        <w:t>Graduate</w:t>
      </w:r>
      <w:r>
        <w:rPr>
          <w:spacing w:val="-1"/>
          <w:sz w:val="20"/>
        </w:rPr>
        <w:t xml:space="preserve"> </w:t>
      </w:r>
      <w:r>
        <w:rPr>
          <w:sz w:val="20"/>
        </w:rPr>
        <w:t>Seminar</w:t>
      </w:r>
      <w:r>
        <w:rPr>
          <w:sz w:val="20"/>
        </w:rPr>
        <w:tab/>
        <w:t>1</w:t>
      </w:r>
    </w:p>
    <w:p w14:paraId="20C1DA60" w14:textId="77777777" w:rsidR="00886E9D" w:rsidRDefault="00886E9D">
      <w:pPr>
        <w:rPr>
          <w:sz w:val="20"/>
        </w:rPr>
        <w:sectPr w:rsidR="00886E9D">
          <w:type w:val="continuous"/>
          <w:pgSz w:w="12240" w:h="15840"/>
          <w:pgMar w:top="980" w:right="1340" w:bottom="280" w:left="1240" w:header="720" w:footer="720" w:gutter="0"/>
          <w:cols w:space="720"/>
        </w:sectPr>
      </w:pPr>
    </w:p>
    <w:p w14:paraId="20C1DA61" w14:textId="77777777" w:rsidR="00886E9D" w:rsidRDefault="004F4E69">
      <w:pPr>
        <w:tabs>
          <w:tab w:val="left" w:pos="3814"/>
        </w:tabs>
        <w:spacing w:before="23" w:line="158" w:lineRule="auto"/>
        <w:ind w:left="3814" w:right="38" w:hanging="3509"/>
        <w:rPr>
          <w:sz w:val="20"/>
        </w:rPr>
      </w:pPr>
      <w:r>
        <w:rPr>
          <w:position w:val="-11"/>
          <w:sz w:val="20"/>
        </w:rPr>
        <w:t>NHS702</w:t>
      </w:r>
      <w:r>
        <w:rPr>
          <w:spacing w:val="-2"/>
          <w:position w:val="-11"/>
          <w:sz w:val="20"/>
        </w:rPr>
        <w:t xml:space="preserve"> </w:t>
      </w:r>
      <w:r>
        <w:rPr>
          <w:position w:val="-11"/>
          <w:sz w:val="20"/>
        </w:rPr>
        <w:t>or</w:t>
      </w:r>
      <w:r>
        <w:rPr>
          <w:spacing w:val="-1"/>
          <w:position w:val="-11"/>
          <w:sz w:val="20"/>
        </w:rPr>
        <w:t xml:space="preserve"> </w:t>
      </w:r>
      <w:r>
        <w:rPr>
          <w:position w:val="-11"/>
          <w:sz w:val="20"/>
        </w:rPr>
        <w:t>NHS703</w:t>
      </w:r>
      <w:r>
        <w:rPr>
          <w:position w:val="-11"/>
          <w:sz w:val="20"/>
        </w:rPr>
        <w:tab/>
      </w:r>
      <w:r>
        <w:rPr>
          <w:sz w:val="20"/>
        </w:rPr>
        <w:t>Nutritional Metabolomics OR Advanced Nutrition Research</w:t>
      </w:r>
      <w:r>
        <w:rPr>
          <w:spacing w:val="-10"/>
          <w:sz w:val="20"/>
        </w:rPr>
        <w:t xml:space="preserve"> </w:t>
      </w:r>
      <w:r>
        <w:rPr>
          <w:sz w:val="20"/>
        </w:rPr>
        <w:t>Topics</w:t>
      </w:r>
    </w:p>
    <w:p w14:paraId="20C1DA62" w14:textId="77777777" w:rsidR="00886E9D" w:rsidRDefault="004F4E69">
      <w:pPr>
        <w:pStyle w:val="ListParagraph"/>
        <w:numPr>
          <w:ilvl w:val="0"/>
          <w:numId w:val="8"/>
        </w:numPr>
        <w:tabs>
          <w:tab w:val="left" w:pos="456"/>
        </w:tabs>
        <w:spacing w:before="1"/>
        <w:ind w:hanging="151"/>
        <w:rPr>
          <w:sz w:val="20"/>
        </w:rPr>
      </w:pPr>
      <w:r>
        <w:rPr>
          <w:spacing w:val="-1"/>
          <w:sz w:val="20"/>
        </w:rPr>
        <w:br w:type="column"/>
      </w:r>
      <w:r>
        <w:rPr>
          <w:sz w:val="20"/>
        </w:rPr>
        <w:t>credits</w:t>
      </w:r>
    </w:p>
    <w:p w14:paraId="20C1DA63" w14:textId="77777777" w:rsidR="00886E9D" w:rsidRDefault="004F4E69">
      <w:pPr>
        <w:ind w:left="305"/>
        <w:rPr>
          <w:sz w:val="20"/>
        </w:rPr>
      </w:pPr>
      <w:r>
        <w:rPr>
          <w:sz w:val="20"/>
        </w:rPr>
        <w:t>1 credit</w:t>
      </w:r>
    </w:p>
    <w:p w14:paraId="20C1DA64" w14:textId="77777777" w:rsidR="00886E9D" w:rsidRDefault="00886E9D">
      <w:pPr>
        <w:rPr>
          <w:sz w:val="20"/>
        </w:rPr>
        <w:sectPr w:rsidR="00886E9D">
          <w:type w:val="continuous"/>
          <w:pgSz w:w="12240" w:h="15840"/>
          <w:pgMar w:top="980" w:right="1340" w:bottom="280" w:left="1240" w:header="720" w:footer="720" w:gutter="0"/>
          <w:cols w:num="2" w:space="720" w:equalWidth="0">
            <w:col w:w="6828" w:space="838"/>
            <w:col w:w="1994"/>
          </w:cols>
        </w:sectPr>
      </w:pPr>
    </w:p>
    <w:p w14:paraId="20C1DA65" w14:textId="77777777" w:rsidR="00886E9D" w:rsidRDefault="004F4E69">
      <w:pPr>
        <w:ind w:left="305"/>
        <w:rPr>
          <w:sz w:val="20"/>
        </w:rPr>
      </w:pPr>
      <w:r>
        <w:rPr>
          <w:sz w:val="20"/>
        </w:rPr>
        <w:t>NHS799R</w:t>
      </w:r>
    </w:p>
    <w:p w14:paraId="20C1DA66" w14:textId="77777777" w:rsidR="00886E9D" w:rsidRDefault="004F4E69">
      <w:pPr>
        <w:spacing w:before="1"/>
        <w:ind w:left="305"/>
        <w:rPr>
          <w:sz w:val="20"/>
        </w:rPr>
      </w:pPr>
      <w:r>
        <w:rPr>
          <w:sz w:val="20"/>
        </w:rPr>
        <w:t>--</w:t>
      </w:r>
    </w:p>
    <w:p w14:paraId="20C1DA67" w14:textId="77777777" w:rsidR="00886E9D" w:rsidRDefault="004F4E69">
      <w:pPr>
        <w:ind w:left="305" w:right="22"/>
        <w:rPr>
          <w:sz w:val="20"/>
        </w:rPr>
      </w:pPr>
      <w:r>
        <w:br w:type="column"/>
      </w:r>
      <w:r>
        <w:rPr>
          <w:sz w:val="20"/>
        </w:rPr>
        <w:t>Advanced Graduate/ Dissertation Research Elective Courses</w:t>
      </w:r>
    </w:p>
    <w:p w14:paraId="20C1DA68" w14:textId="77777777" w:rsidR="00886E9D" w:rsidRDefault="004F4E69">
      <w:pPr>
        <w:ind w:left="305" w:right="586"/>
        <w:rPr>
          <w:sz w:val="20"/>
        </w:rPr>
      </w:pPr>
      <w:r>
        <w:br w:type="column"/>
      </w:r>
      <w:r>
        <w:rPr>
          <w:sz w:val="20"/>
        </w:rPr>
        <w:t>Credits vary* Credits vary*</w:t>
      </w:r>
    </w:p>
    <w:p w14:paraId="20C1DA69" w14:textId="77777777" w:rsidR="00886E9D" w:rsidRDefault="00886E9D">
      <w:pPr>
        <w:rPr>
          <w:sz w:val="20"/>
        </w:rPr>
        <w:sectPr w:rsidR="00886E9D">
          <w:type w:val="continuous"/>
          <w:pgSz w:w="12240" w:h="15840"/>
          <w:pgMar w:top="980" w:right="1340" w:bottom="280" w:left="1240" w:header="720" w:footer="720" w:gutter="0"/>
          <w:cols w:num="3" w:space="720" w:equalWidth="0">
            <w:col w:w="1181" w:space="2328"/>
            <w:col w:w="3796" w:space="360"/>
            <w:col w:w="1995"/>
          </w:cols>
        </w:sectPr>
      </w:pPr>
    </w:p>
    <w:p w14:paraId="20C1DA6A" w14:textId="77777777" w:rsidR="00886E9D" w:rsidRDefault="004F4E69">
      <w:pPr>
        <w:ind w:left="305" w:right="509"/>
        <w:rPr>
          <w:sz w:val="18"/>
        </w:rPr>
      </w:pPr>
      <w:r>
        <w:lastRenderedPageBreak/>
        <w:pict w14:anchorId="20C1DBB5">
          <v:line id="_x0000_s2060" style="position:absolute;left:0;text-align:left;z-index:251691008;mso-position-horizontal-relative:page" from="71.25pt,1.05pt" to="539.25pt,1.05pt" strokecolor="#4a7ebb" strokeweight="1pt">
            <w10:wrap anchorx="page"/>
          </v:line>
        </w:pict>
      </w:r>
      <w:r>
        <w:rPr>
          <w:sz w:val="18"/>
        </w:rPr>
        <w:t>*Credits vary for research rotations, teaching assignments and electives. Each semester, students must maintain full-time status of 9 credits</w:t>
      </w:r>
    </w:p>
    <w:p w14:paraId="20C1DA6B" w14:textId="77777777" w:rsidR="00886E9D" w:rsidRDefault="004F4E69">
      <w:pPr>
        <w:spacing w:line="206" w:lineRule="exact"/>
        <w:ind w:left="305"/>
        <w:rPr>
          <w:sz w:val="18"/>
        </w:rPr>
      </w:pPr>
      <w:r>
        <w:rPr>
          <w:sz w:val="18"/>
        </w:rPr>
        <w:t>**Teaching Assignment may be in the first or second semester</w:t>
      </w:r>
    </w:p>
    <w:p w14:paraId="20C1DA6C" w14:textId="77777777" w:rsidR="00886E9D" w:rsidRDefault="004F4E69">
      <w:pPr>
        <w:ind w:left="305" w:right="323"/>
        <w:rPr>
          <w:sz w:val="18"/>
        </w:rPr>
      </w:pPr>
      <w:r>
        <w:rPr>
          <w:sz w:val="18"/>
        </w:rPr>
        <w:t xml:space="preserve">***Credit for Advanced Graduate Research may be taken as needed for pre-candidacy work towards the dissertation. Credits vary 1-9. The Mentor should confirm the correct number of hours the students should </w:t>
      </w:r>
      <w:proofErr w:type="gramStart"/>
      <w:r>
        <w:rPr>
          <w:sz w:val="18"/>
        </w:rPr>
        <w:t>carry</w:t>
      </w:r>
      <w:proofErr w:type="gramEnd"/>
      <w:r>
        <w:rPr>
          <w:sz w:val="18"/>
        </w:rPr>
        <w:t>.</w:t>
      </w:r>
    </w:p>
    <w:p w14:paraId="20C1DA6D" w14:textId="77777777" w:rsidR="00886E9D" w:rsidRDefault="00886E9D">
      <w:pPr>
        <w:rPr>
          <w:sz w:val="18"/>
        </w:rPr>
        <w:sectPr w:rsidR="00886E9D">
          <w:headerReference w:type="default" r:id="rId60"/>
          <w:footerReference w:type="default" r:id="rId61"/>
          <w:pgSz w:w="12240" w:h="15840"/>
          <w:pgMar w:top="980" w:right="1340" w:bottom="1000" w:left="1240" w:header="721" w:footer="801" w:gutter="0"/>
          <w:pgNumType w:start="22"/>
          <w:cols w:space="720"/>
        </w:sectPr>
      </w:pPr>
    </w:p>
    <w:p w14:paraId="20C1DA6E" w14:textId="77777777" w:rsidR="00886E9D" w:rsidRDefault="004F4E69">
      <w:pPr>
        <w:pStyle w:val="Heading1"/>
        <w:spacing w:line="365" w:lineRule="exact"/>
      </w:pPr>
      <w:r>
        <w:lastRenderedPageBreak/>
        <w:pict w14:anchorId="20C1DBB6">
          <v:line id="_x0000_s2059" style="position:absolute;left:0;text-align:left;z-index:251692032;mso-position-horizontal-relative:page" from="71.25pt,1pt" to="539.25pt,1pt" strokecolor="#4a7ebb" strokeweight="1pt">
            <w10:wrap anchorx="page"/>
          </v:line>
        </w:pict>
      </w:r>
      <w:bookmarkStart w:id="47" w:name="_bookmark47"/>
      <w:bookmarkEnd w:id="47"/>
      <w:r>
        <w:rPr>
          <w:color w:val="0070C0"/>
        </w:rPr>
        <w:t>Appendix C: Rotation Proposal Template</w:t>
      </w:r>
    </w:p>
    <w:p w14:paraId="20C1DA6F" w14:textId="77777777" w:rsidR="00886E9D" w:rsidRDefault="00886E9D">
      <w:pPr>
        <w:pStyle w:val="BodyText"/>
        <w:spacing w:before="2"/>
        <w:rPr>
          <w:b/>
          <w:sz w:val="29"/>
        </w:rPr>
      </w:pPr>
    </w:p>
    <w:p w14:paraId="20C1DA70" w14:textId="77777777" w:rsidR="00886E9D" w:rsidRDefault="004F4E69">
      <w:pPr>
        <w:pStyle w:val="BodyText"/>
        <w:ind w:left="200"/>
      </w:pPr>
      <w:r>
        <w:t>The 1- to 2-page research rotation proposal should follow this format:</w:t>
      </w:r>
    </w:p>
    <w:p w14:paraId="20C1DA71" w14:textId="77777777" w:rsidR="00886E9D" w:rsidRDefault="00886E9D">
      <w:pPr>
        <w:pStyle w:val="BodyText"/>
      </w:pPr>
    </w:p>
    <w:p w14:paraId="20C1DA72" w14:textId="77777777" w:rsidR="00886E9D" w:rsidRDefault="004F4E69">
      <w:pPr>
        <w:pStyle w:val="Heading4"/>
        <w:numPr>
          <w:ilvl w:val="0"/>
          <w:numId w:val="1"/>
        </w:numPr>
        <w:tabs>
          <w:tab w:val="left" w:pos="920"/>
        </w:tabs>
        <w:spacing w:line="275" w:lineRule="exact"/>
      </w:pPr>
      <w:r>
        <w:t>Rotation Advisor and, if relevant,</w:t>
      </w:r>
      <w:r>
        <w:rPr>
          <w:spacing w:val="-2"/>
        </w:rPr>
        <w:t xml:space="preserve"> </w:t>
      </w:r>
      <w:r>
        <w:t>Co-Advisor</w:t>
      </w:r>
    </w:p>
    <w:p w14:paraId="20C1DA73" w14:textId="77777777" w:rsidR="00886E9D" w:rsidRDefault="004F4E69">
      <w:pPr>
        <w:pStyle w:val="Heading4"/>
        <w:numPr>
          <w:ilvl w:val="0"/>
          <w:numId w:val="1"/>
        </w:numPr>
        <w:tabs>
          <w:tab w:val="left" w:pos="979"/>
          <w:tab w:val="left" w:pos="980"/>
        </w:tabs>
        <w:spacing w:line="275" w:lineRule="exact"/>
        <w:ind w:left="980" w:hanging="420"/>
      </w:pPr>
      <w:r>
        <w:t>Semester:</w:t>
      </w:r>
    </w:p>
    <w:p w14:paraId="20C1DA74" w14:textId="77777777" w:rsidR="00886E9D" w:rsidRDefault="004F4E69">
      <w:pPr>
        <w:pStyle w:val="Heading4"/>
        <w:numPr>
          <w:ilvl w:val="0"/>
          <w:numId w:val="1"/>
        </w:numPr>
        <w:tabs>
          <w:tab w:val="left" w:pos="920"/>
        </w:tabs>
        <w:spacing w:before="2"/>
      </w:pPr>
      <w:r>
        <w:t>Lab</w:t>
      </w:r>
      <w:r>
        <w:rPr>
          <w:spacing w:val="-1"/>
        </w:rPr>
        <w:t xml:space="preserve"> </w:t>
      </w:r>
      <w:r>
        <w:t>Location:</w:t>
      </w:r>
    </w:p>
    <w:p w14:paraId="20C1DA75" w14:textId="77777777" w:rsidR="00886E9D" w:rsidRDefault="00886E9D">
      <w:pPr>
        <w:pStyle w:val="BodyText"/>
        <w:rPr>
          <w:b/>
        </w:rPr>
      </w:pPr>
    </w:p>
    <w:p w14:paraId="20C1DA76" w14:textId="77777777" w:rsidR="00886E9D" w:rsidRDefault="004F4E69">
      <w:pPr>
        <w:pStyle w:val="Heading4"/>
        <w:numPr>
          <w:ilvl w:val="0"/>
          <w:numId w:val="1"/>
        </w:numPr>
        <w:tabs>
          <w:tab w:val="left" w:pos="920"/>
        </w:tabs>
        <w:spacing w:line="276" w:lineRule="exact"/>
      </w:pPr>
      <w:r>
        <w:t>Type of</w:t>
      </w:r>
      <w:r>
        <w:rPr>
          <w:spacing w:val="-2"/>
        </w:rPr>
        <w:t xml:space="preserve"> </w:t>
      </w:r>
      <w:r>
        <w:t>rotation</w:t>
      </w:r>
    </w:p>
    <w:p w14:paraId="20C1DA77" w14:textId="77777777" w:rsidR="00886E9D" w:rsidRDefault="004F4E69">
      <w:pPr>
        <w:pStyle w:val="ListParagraph"/>
        <w:numPr>
          <w:ilvl w:val="1"/>
          <w:numId w:val="1"/>
        </w:numPr>
        <w:tabs>
          <w:tab w:val="left" w:pos="1999"/>
          <w:tab w:val="left" w:pos="2000"/>
        </w:tabs>
        <w:spacing w:line="293" w:lineRule="exact"/>
        <w:rPr>
          <w:sz w:val="24"/>
        </w:rPr>
      </w:pPr>
      <w:r>
        <w:rPr>
          <w:sz w:val="24"/>
        </w:rPr>
        <w:t>Primary data collection/sample analysis</w:t>
      </w:r>
      <w:r>
        <w:rPr>
          <w:spacing w:val="-3"/>
          <w:sz w:val="24"/>
        </w:rPr>
        <w:t xml:space="preserve"> </w:t>
      </w:r>
      <w:r>
        <w:rPr>
          <w:sz w:val="24"/>
        </w:rPr>
        <w:t>related</w:t>
      </w:r>
    </w:p>
    <w:p w14:paraId="20C1DA78" w14:textId="77777777" w:rsidR="00886E9D" w:rsidRDefault="004F4E69">
      <w:pPr>
        <w:pStyle w:val="ListParagraph"/>
        <w:numPr>
          <w:ilvl w:val="1"/>
          <w:numId w:val="1"/>
        </w:numPr>
        <w:tabs>
          <w:tab w:val="left" w:pos="1999"/>
          <w:tab w:val="left" w:pos="2000"/>
        </w:tabs>
        <w:spacing w:line="293" w:lineRule="exact"/>
        <w:rPr>
          <w:sz w:val="24"/>
        </w:rPr>
      </w:pPr>
      <w:r>
        <w:rPr>
          <w:sz w:val="24"/>
        </w:rPr>
        <w:t>Epidemiology-related – i.e., involving study design or data</w:t>
      </w:r>
      <w:r>
        <w:rPr>
          <w:spacing w:val="-5"/>
          <w:sz w:val="24"/>
        </w:rPr>
        <w:t xml:space="preserve"> </w:t>
      </w:r>
      <w:r>
        <w:rPr>
          <w:sz w:val="24"/>
        </w:rPr>
        <w:t>analysis.</w:t>
      </w:r>
    </w:p>
    <w:p w14:paraId="20C1DA79" w14:textId="77777777" w:rsidR="00886E9D" w:rsidRDefault="00886E9D">
      <w:pPr>
        <w:pStyle w:val="BodyText"/>
        <w:spacing w:before="11"/>
        <w:rPr>
          <w:sz w:val="23"/>
        </w:rPr>
      </w:pPr>
    </w:p>
    <w:p w14:paraId="20C1DA7A" w14:textId="77777777" w:rsidR="00886E9D" w:rsidRDefault="004F4E69">
      <w:pPr>
        <w:pStyle w:val="ListParagraph"/>
        <w:numPr>
          <w:ilvl w:val="0"/>
          <w:numId w:val="1"/>
        </w:numPr>
        <w:tabs>
          <w:tab w:val="left" w:pos="920"/>
        </w:tabs>
        <w:ind w:right="252"/>
        <w:rPr>
          <w:sz w:val="24"/>
        </w:rPr>
      </w:pPr>
      <w:r>
        <w:rPr>
          <w:b/>
          <w:sz w:val="24"/>
        </w:rPr>
        <w:t xml:space="preserve">Type of research </w:t>
      </w:r>
      <w:r>
        <w:rPr>
          <w:sz w:val="24"/>
        </w:rPr>
        <w:t>(Bench lab work, clinical research, systematic literature review, Epi/statistical data analysis, primary data collection, policy analysis, program</w:t>
      </w:r>
      <w:r>
        <w:rPr>
          <w:spacing w:val="-28"/>
          <w:sz w:val="24"/>
        </w:rPr>
        <w:t xml:space="preserve"> </w:t>
      </w:r>
      <w:r>
        <w:rPr>
          <w:sz w:val="24"/>
        </w:rPr>
        <w:t>evaluation or grant</w:t>
      </w:r>
      <w:r>
        <w:rPr>
          <w:spacing w:val="-2"/>
          <w:sz w:val="24"/>
        </w:rPr>
        <w:t xml:space="preserve"> </w:t>
      </w:r>
      <w:r>
        <w:rPr>
          <w:sz w:val="24"/>
        </w:rPr>
        <w:t>proposal)</w:t>
      </w:r>
    </w:p>
    <w:p w14:paraId="20C1DA7B" w14:textId="77777777" w:rsidR="00886E9D" w:rsidRDefault="00886E9D">
      <w:pPr>
        <w:pStyle w:val="BodyText"/>
      </w:pPr>
    </w:p>
    <w:p w14:paraId="20C1DA7C" w14:textId="77777777" w:rsidR="00886E9D" w:rsidRDefault="004F4E69">
      <w:pPr>
        <w:pStyle w:val="Heading4"/>
        <w:numPr>
          <w:ilvl w:val="0"/>
          <w:numId w:val="1"/>
        </w:numPr>
        <w:tabs>
          <w:tab w:val="left" w:pos="920"/>
        </w:tabs>
        <w:spacing w:line="276" w:lineRule="exact"/>
      </w:pPr>
      <w:r>
        <w:t>Background</w:t>
      </w:r>
    </w:p>
    <w:p w14:paraId="20C1DA7D" w14:textId="77777777" w:rsidR="00886E9D" w:rsidRDefault="004F4E69">
      <w:pPr>
        <w:pStyle w:val="ListParagraph"/>
        <w:numPr>
          <w:ilvl w:val="1"/>
          <w:numId w:val="1"/>
        </w:numPr>
        <w:tabs>
          <w:tab w:val="left" w:pos="1999"/>
          <w:tab w:val="left" w:pos="2000"/>
        </w:tabs>
        <w:spacing w:line="293" w:lineRule="exact"/>
        <w:rPr>
          <w:sz w:val="24"/>
        </w:rPr>
      </w:pPr>
      <w:r>
        <w:rPr>
          <w:sz w:val="24"/>
        </w:rPr>
        <w:t>Significance of the subject area (3-5</w:t>
      </w:r>
      <w:r>
        <w:rPr>
          <w:spacing w:val="-5"/>
          <w:sz w:val="24"/>
        </w:rPr>
        <w:t xml:space="preserve"> </w:t>
      </w:r>
      <w:r>
        <w:rPr>
          <w:sz w:val="24"/>
        </w:rPr>
        <w:t>sentences)</w:t>
      </w:r>
    </w:p>
    <w:p w14:paraId="20C1DA7E" w14:textId="77777777" w:rsidR="00886E9D" w:rsidRDefault="004F4E69">
      <w:pPr>
        <w:pStyle w:val="ListParagraph"/>
        <w:numPr>
          <w:ilvl w:val="1"/>
          <w:numId w:val="1"/>
        </w:numPr>
        <w:tabs>
          <w:tab w:val="left" w:pos="1999"/>
          <w:tab w:val="left" w:pos="2000"/>
        </w:tabs>
        <w:spacing w:line="293" w:lineRule="exact"/>
        <w:rPr>
          <w:sz w:val="24"/>
        </w:rPr>
      </w:pPr>
      <w:r>
        <w:rPr>
          <w:sz w:val="24"/>
        </w:rPr>
        <w:t>Objective of the</w:t>
      </w:r>
      <w:r>
        <w:rPr>
          <w:spacing w:val="-3"/>
          <w:sz w:val="24"/>
        </w:rPr>
        <w:t xml:space="preserve"> </w:t>
      </w:r>
      <w:r>
        <w:rPr>
          <w:sz w:val="24"/>
        </w:rPr>
        <w:t>work</w:t>
      </w:r>
    </w:p>
    <w:p w14:paraId="20C1DA7F" w14:textId="77777777" w:rsidR="00886E9D" w:rsidRDefault="00886E9D">
      <w:pPr>
        <w:pStyle w:val="BodyText"/>
        <w:spacing w:before="1"/>
      </w:pPr>
    </w:p>
    <w:p w14:paraId="20C1DA80" w14:textId="77777777" w:rsidR="00886E9D" w:rsidRDefault="004F4E69">
      <w:pPr>
        <w:pStyle w:val="ListParagraph"/>
        <w:numPr>
          <w:ilvl w:val="0"/>
          <w:numId w:val="1"/>
        </w:numPr>
        <w:tabs>
          <w:tab w:val="left" w:pos="920"/>
        </w:tabs>
        <w:spacing w:before="1" w:line="237" w:lineRule="auto"/>
        <w:ind w:right="327"/>
        <w:rPr>
          <w:b/>
          <w:sz w:val="24"/>
        </w:rPr>
      </w:pPr>
      <w:r>
        <w:rPr>
          <w:b/>
          <w:sz w:val="24"/>
        </w:rPr>
        <w:t xml:space="preserve">Specific Aims </w:t>
      </w:r>
      <w:r>
        <w:rPr>
          <w:sz w:val="24"/>
        </w:rPr>
        <w:t>(1 or 2 detailed statements of the questions to be answered and</w:t>
      </w:r>
      <w:r>
        <w:rPr>
          <w:spacing w:val="-22"/>
          <w:sz w:val="24"/>
        </w:rPr>
        <w:t xml:space="preserve"> </w:t>
      </w:r>
      <w:r>
        <w:rPr>
          <w:sz w:val="24"/>
        </w:rPr>
        <w:t>scientific hypothesis being tested if</w:t>
      </w:r>
      <w:r>
        <w:rPr>
          <w:spacing w:val="-1"/>
          <w:sz w:val="24"/>
        </w:rPr>
        <w:t xml:space="preserve"> </w:t>
      </w:r>
      <w:r>
        <w:rPr>
          <w:sz w:val="24"/>
        </w:rPr>
        <w:t>applicable</w:t>
      </w:r>
      <w:r>
        <w:rPr>
          <w:b/>
          <w:sz w:val="24"/>
        </w:rPr>
        <w:t>)</w:t>
      </w:r>
    </w:p>
    <w:p w14:paraId="20C1DA81" w14:textId="77777777" w:rsidR="00886E9D" w:rsidRDefault="00886E9D">
      <w:pPr>
        <w:pStyle w:val="BodyText"/>
        <w:rPr>
          <w:b/>
        </w:rPr>
      </w:pPr>
    </w:p>
    <w:p w14:paraId="20C1DA82" w14:textId="77777777" w:rsidR="00886E9D" w:rsidRDefault="004F4E69">
      <w:pPr>
        <w:pStyle w:val="Heading4"/>
        <w:numPr>
          <w:ilvl w:val="0"/>
          <w:numId w:val="1"/>
        </w:numPr>
        <w:tabs>
          <w:tab w:val="left" w:pos="920"/>
        </w:tabs>
      </w:pPr>
      <w:r>
        <w:t>Contemplated</w:t>
      </w:r>
      <w:r>
        <w:rPr>
          <w:spacing w:val="-1"/>
        </w:rPr>
        <w:t xml:space="preserve"> </w:t>
      </w:r>
      <w:r>
        <w:t>Approach</w:t>
      </w:r>
    </w:p>
    <w:p w14:paraId="20C1DA83" w14:textId="77777777" w:rsidR="00886E9D" w:rsidRDefault="004F4E69">
      <w:pPr>
        <w:pStyle w:val="ListParagraph"/>
        <w:numPr>
          <w:ilvl w:val="1"/>
          <w:numId w:val="1"/>
        </w:numPr>
        <w:tabs>
          <w:tab w:val="left" w:pos="1999"/>
          <w:tab w:val="left" w:pos="2000"/>
        </w:tabs>
        <w:spacing w:before="5" w:line="293" w:lineRule="exact"/>
        <w:rPr>
          <w:sz w:val="24"/>
        </w:rPr>
      </w:pPr>
      <w:r>
        <w:rPr>
          <w:sz w:val="24"/>
        </w:rPr>
        <w:t>Methods</w:t>
      </w:r>
    </w:p>
    <w:p w14:paraId="20C1DA84" w14:textId="77777777" w:rsidR="00886E9D" w:rsidRDefault="004F4E69">
      <w:pPr>
        <w:pStyle w:val="ListParagraph"/>
        <w:numPr>
          <w:ilvl w:val="1"/>
          <w:numId w:val="1"/>
        </w:numPr>
        <w:tabs>
          <w:tab w:val="left" w:pos="1999"/>
          <w:tab w:val="left" w:pos="2000"/>
        </w:tabs>
        <w:spacing w:line="293" w:lineRule="exact"/>
        <w:rPr>
          <w:sz w:val="24"/>
        </w:rPr>
      </w:pPr>
      <w:r>
        <w:rPr>
          <w:sz w:val="24"/>
        </w:rPr>
        <w:t>Source of samples/ subjects (if</w:t>
      </w:r>
      <w:r>
        <w:rPr>
          <w:spacing w:val="-3"/>
          <w:sz w:val="24"/>
        </w:rPr>
        <w:t xml:space="preserve"> </w:t>
      </w:r>
      <w:r>
        <w:rPr>
          <w:sz w:val="24"/>
        </w:rPr>
        <w:t>applicable)</w:t>
      </w:r>
    </w:p>
    <w:p w14:paraId="20C1DA85" w14:textId="77777777" w:rsidR="00886E9D" w:rsidRDefault="00886E9D">
      <w:pPr>
        <w:pStyle w:val="BodyText"/>
        <w:spacing w:before="10"/>
        <w:rPr>
          <w:sz w:val="23"/>
        </w:rPr>
      </w:pPr>
    </w:p>
    <w:p w14:paraId="20C1DA86" w14:textId="77777777" w:rsidR="00886E9D" w:rsidRDefault="004F4E69">
      <w:pPr>
        <w:pStyle w:val="ListParagraph"/>
        <w:numPr>
          <w:ilvl w:val="0"/>
          <w:numId w:val="1"/>
        </w:numPr>
        <w:tabs>
          <w:tab w:val="left" w:pos="920"/>
        </w:tabs>
        <w:spacing w:before="1"/>
        <w:rPr>
          <w:sz w:val="24"/>
        </w:rPr>
      </w:pPr>
      <w:r>
        <w:rPr>
          <w:b/>
          <w:sz w:val="24"/>
        </w:rPr>
        <w:t xml:space="preserve">Expected Final Product </w:t>
      </w:r>
      <w:r>
        <w:rPr>
          <w:sz w:val="24"/>
        </w:rPr>
        <w:t>(grant, portion of paper or paper, technical</w:t>
      </w:r>
      <w:r>
        <w:rPr>
          <w:spacing w:val="-9"/>
          <w:sz w:val="24"/>
        </w:rPr>
        <w:t xml:space="preserve"> </w:t>
      </w:r>
      <w:r>
        <w:rPr>
          <w:sz w:val="24"/>
        </w:rPr>
        <w:t>document)</w:t>
      </w:r>
    </w:p>
    <w:p w14:paraId="20C1DA87" w14:textId="77777777" w:rsidR="00886E9D" w:rsidRDefault="00886E9D">
      <w:pPr>
        <w:pStyle w:val="BodyText"/>
        <w:spacing w:before="11"/>
        <w:rPr>
          <w:sz w:val="23"/>
        </w:rPr>
      </w:pPr>
    </w:p>
    <w:p w14:paraId="20C1DA88" w14:textId="77777777" w:rsidR="00886E9D" w:rsidRDefault="004F4E69">
      <w:pPr>
        <w:pStyle w:val="Heading4"/>
        <w:numPr>
          <w:ilvl w:val="0"/>
          <w:numId w:val="1"/>
        </w:numPr>
        <w:tabs>
          <w:tab w:val="left" w:pos="920"/>
        </w:tabs>
      </w:pPr>
      <w:r>
        <w:t>Timeline</w:t>
      </w:r>
    </w:p>
    <w:p w14:paraId="20C1DA89" w14:textId="77777777" w:rsidR="00886E9D" w:rsidRDefault="00886E9D">
      <w:pPr>
        <w:sectPr w:rsidR="00886E9D">
          <w:pgSz w:w="12240" w:h="15840"/>
          <w:pgMar w:top="980" w:right="1340" w:bottom="1000" w:left="1240" w:header="721" w:footer="801" w:gutter="0"/>
          <w:cols w:space="720"/>
        </w:sectPr>
      </w:pPr>
    </w:p>
    <w:p w14:paraId="20C1DA8C" w14:textId="77777777" w:rsidR="00886E9D" w:rsidRDefault="004F4E69">
      <w:pPr>
        <w:pStyle w:val="Heading1"/>
        <w:spacing w:before="88"/>
      </w:pPr>
      <w:bookmarkStart w:id="48" w:name="_bookmark48"/>
      <w:bookmarkEnd w:id="48"/>
      <w:r>
        <w:rPr>
          <w:color w:val="0070C0"/>
        </w:rPr>
        <w:lastRenderedPageBreak/>
        <w:t>Appendix D: Teaching Assistantship</w:t>
      </w:r>
    </w:p>
    <w:p w14:paraId="20C1DA8D" w14:textId="77777777" w:rsidR="00886E9D" w:rsidRDefault="00886E9D">
      <w:pPr>
        <w:pStyle w:val="BodyText"/>
        <w:spacing w:before="9"/>
        <w:rPr>
          <w:b/>
          <w:sz w:val="28"/>
        </w:rPr>
      </w:pPr>
    </w:p>
    <w:p w14:paraId="20C1DA8E" w14:textId="77777777" w:rsidR="00886E9D" w:rsidRDefault="004F4E69">
      <w:pPr>
        <w:pStyle w:val="BodyText"/>
        <w:ind w:left="200" w:right="150"/>
      </w:pPr>
      <w:r>
        <w:t xml:space="preserve">All students in the NHS program are required to serve as a Teaching Assistant for one semester during the academic year immediately following participation in the TATTO summer workshop. The NHS core courses (Human Nutrition 1, Human Nutrition 2, and Nutrition Assessment) will receive priority for teaching assignments. All other courses need to be approved by the Program Director. Teaching Assistant duties usually involve preparing and presenting several lectures, serving as laboratory instructor/assistant, </w:t>
      </w:r>
      <w:r>
        <w:t>supervising lab sessions, organization of course materials, grading, and/or a discussion section leader under the supervision of a faculty member. Teaching Assistants also assist students with problems during scheduled office hours, help with the preparation of hand-outs and/or laboratory materials, help administer and grade exams, etc. Students assigned to laboratory courses assist in setting up the laboratory exercises and help students with the theoretical and practical aspects of the exercise as it prog</w:t>
      </w:r>
      <w:r>
        <w:t>resses. If duties exceed the above, discuss with the supervising faculty member and/or DGS if the experience is better suited for a Teaching Associateship.</w:t>
      </w:r>
    </w:p>
    <w:p w14:paraId="20C1DA8F" w14:textId="77777777" w:rsidR="00886E9D" w:rsidRDefault="00886E9D">
      <w:pPr>
        <w:pStyle w:val="BodyText"/>
      </w:pPr>
    </w:p>
    <w:p w14:paraId="20C1DA90" w14:textId="77777777" w:rsidR="00886E9D" w:rsidRDefault="004F4E69">
      <w:pPr>
        <w:pStyle w:val="BodyText"/>
        <w:ind w:left="200" w:right="388"/>
      </w:pPr>
      <w:r>
        <w:t>The supervising faculty member should supervise the lectures and provide feedback to the student. The “teacher evaluation form” can be used (</w:t>
      </w:r>
      <w:r>
        <w:rPr>
          <w:color w:val="0000FF"/>
          <w:u w:val="single" w:color="0000FF"/>
        </w:rPr>
        <w:t>https://</w:t>
      </w:r>
      <w:hyperlink r:id="rId62">
        <w:r w:rsidR="00886E9D">
          <w:rPr>
            <w:color w:val="0000FF"/>
            <w:u w:val="single" w:color="0000FF"/>
          </w:rPr>
          <w:t>www.sampleforms.com/student-</w:t>
        </w:r>
      </w:hyperlink>
      <w:r>
        <w:rPr>
          <w:color w:val="0000FF"/>
        </w:rPr>
        <w:t xml:space="preserve"> </w:t>
      </w:r>
      <w:r>
        <w:rPr>
          <w:color w:val="0000FF"/>
          <w:u w:val="single" w:color="0000FF"/>
        </w:rPr>
        <w:t>evaluation-form.html</w:t>
      </w:r>
      <w:r>
        <w:t>), or the supervising faculty member may provide feedback on TA performance in the format of their choice. At the end of the semester, the faculty member will submit a written evaluation of the performance of each Teaching Assistant to the DGS.</w:t>
      </w:r>
    </w:p>
    <w:p w14:paraId="20C1DA91" w14:textId="77777777" w:rsidR="00886E9D" w:rsidRDefault="00886E9D">
      <w:pPr>
        <w:sectPr w:rsidR="00886E9D">
          <w:pgSz w:w="12240" w:h="15840"/>
          <w:pgMar w:top="980" w:right="1340" w:bottom="1000" w:left="1240" w:header="721" w:footer="801" w:gutter="0"/>
          <w:cols w:space="720"/>
        </w:sectPr>
      </w:pPr>
    </w:p>
    <w:p w14:paraId="20C1DA92" w14:textId="77777777" w:rsidR="00886E9D" w:rsidRDefault="004F4E69">
      <w:pPr>
        <w:pStyle w:val="Heading1"/>
        <w:spacing w:line="365" w:lineRule="exact"/>
      </w:pPr>
      <w:r>
        <w:lastRenderedPageBreak/>
        <w:pict w14:anchorId="20C1DBB7">
          <v:line id="_x0000_s2058" style="position:absolute;left:0;text-align:left;z-index:251693056;mso-position-horizontal-relative:page" from="71.25pt,1pt" to="539.25pt,1pt" strokecolor="#4a7ebb" strokeweight="1pt">
            <w10:wrap anchorx="page"/>
          </v:line>
        </w:pict>
      </w:r>
      <w:bookmarkStart w:id="49" w:name="_bookmark49"/>
      <w:bookmarkEnd w:id="49"/>
      <w:r>
        <w:rPr>
          <w:color w:val="0070C0"/>
        </w:rPr>
        <w:t>Appendix E: Teaching Associateship</w:t>
      </w:r>
    </w:p>
    <w:p w14:paraId="20C1DA93" w14:textId="77777777" w:rsidR="00886E9D" w:rsidRDefault="004F4E69">
      <w:pPr>
        <w:pStyle w:val="BodyText"/>
        <w:spacing w:before="182" w:line="242" w:lineRule="auto"/>
        <w:ind w:left="200" w:right="136"/>
      </w:pPr>
      <w:r>
        <w:t>Students may serve as a Teaching Associate (TA) for at least one semester if there is opportunity and interest. Teaching Associate duties consist of co-teaching a course with a faculty member.</w:t>
      </w:r>
    </w:p>
    <w:p w14:paraId="20C1DA94" w14:textId="77777777" w:rsidR="00886E9D" w:rsidRDefault="004F4E69">
      <w:pPr>
        <w:pStyle w:val="BodyText"/>
        <w:ind w:left="200" w:right="395"/>
      </w:pPr>
      <w:r>
        <w:t>The purpose of this stage is to provide graduate students with an apprenticeship teaching experience midway between leading discussion groups and having full course responsibilities. After co-teaching for one or two semesters, the student should be prepared to assume full responsibility for teaching a course.</w:t>
      </w:r>
    </w:p>
    <w:p w14:paraId="20C1DA95" w14:textId="77777777" w:rsidR="00886E9D" w:rsidRDefault="00886E9D">
      <w:pPr>
        <w:pStyle w:val="BodyText"/>
        <w:spacing w:before="8"/>
        <w:rPr>
          <w:sz w:val="23"/>
        </w:rPr>
      </w:pPr>
    </w:p>
    <w:p w14:paraId="20C1DA96" w14:textId="77777777" w:rsidR="00886E9D" w:rsidRDefault="004F4E69">
      <w:pPr>
        <w:pStyle w:val="BodyText"/>
        <w:ind w:left="200" w:right="141"/>
      </w:pPr>
      <w:r>
        <w:t>Students normally serve as Teaching Associate in their third or fourth years of graduate study. To be eligible the student must have: 1) participated in the summer teacher training workshop,</w:t>
      </w:r>
      <w:r>
        <w:rPr>
          <w:spacing w:val="-23"/>
        </w:rPr>
        <w:t xml:space="preserve"> </w:t>
      </w:r>
      <w:r>
        <w:t xml:space="preserve">2) served as a Teaching Assistant for at least one semester, and 3) be considered by the student’s Dissertation Advisory Committee and the Director of Graduate Studies to be sufficiently knowledgeable </w:t>
      </w:r>
      <w:proofErr w:type="gramStart"/>
      <w:r>
        <w:t>in the area of</w:t>
      </w:r>
      <w:proofErr w:type="gramEnd"/>
      <w:r>
        <w:t xml:space="preserve"> the course. The Director of Graduate Studies (DGS), in consultation with the student’s advisor, will match each participating student with the appropriate course. The co-taught course ideally will be one in the student’s developing area of expertise and might reasonably expect to teach after le</w:t>
      </w:r>
      <w:r>
        <w:t>aving Emory University. The faculty member and student should be teamed well in advance of the co-teaching semester so that they may collaborate on the course planning (i.e., selection of the texts). The co-teaching experience will vary depending upon the nature (large enrollment lecture, small enrollment lecture, or seminar), the level (introductory, advanced, or graduate) and the subject matter of the</w:t>
      </w:r>
      <w:r>
        <w:rPr>
          <w:spacing w:val="-18"/>
        </w:rPr>
        <w:t xml:space="preserve"> </w:t>
      </w:r>
      <w:r>
        <w:t>course.</w:t>
      </w:r>
    </w:p>
    <w:p w14:paraId="20C1DA97" w14:textId="77777777" w:rsidR="00886E9D" w:rsidRDefault="004F4E69">
      <w:pPr>
        <w:pStyle w:val="BodyText"/>
        <w:spacing w:before="3" w:line="237" w:lineRule="auto"/>
        <w:ind w:left="200" w:right="269"/>
      </w:pPr>
      <w:r>
        <w:t>However, unless there are significant reasons to the contrary, the following expectations should be met:</w:t>
      </w:r>
    </w:p>
    <w:p w14:paraId="20C1DA98" w14:textId="77777777" w:rsidR="00886E9D" w:rsidRDefault="00886E9D">
      <w:pPr>
        <w:pStyle w:val="BodyText"/>
      </w:pPr>
    </w:p>
    <w:p w14:paraId="20C1DA99" w14:textId="77777777" w:rsidR="00886E9D" w:rsidRDefault="004F4E69">
      <w:pPr>
        <w:pStyle w:val="ListParagraph"/>
        <w:numPr>
          <w:ilvl w:val="0"/>
          <w:numId w:val="7"/>
        </w:numPr>
        <w:tabs>
          <w:tab w:val="left" w:pos="440"/>
        </w:tabs>
        <w:spacing w:before="1"/>
        <w:jc w:val="both"/>
        <w:rPr>
          <w:sz w:val="24"/>
        </w:rPr>
      </w:pPr>
      <w:r>
        <w:rPr>
          <w:sz w:val="24"/>
        </w:rPr>
        <w:t>The TA will attend all class</w:t>
      </w:r>
      <w:r>
        <w:rPr>
          <w:spacing w:val="-2"/>
          <w:sz w:val="24"/>
        </w:rPr>
        <w:t xml:space="preserve"> </w:t>
      </w:r>
      <w:r>
        <w:rPr>
          <w:sz w:val="24"/>
        </w:rPr>
        <w:t>sessions.</w:t>
      </w:r>
    </w:p>
    <w:p w14:paraId="20C1DA9A" w14:textId="77777777" w:rsidR="00886E9D" w:rsidRDefault="004F4E69">
      <w:pPr>
        <w:pStyle w:val="ListParagraph"/>
        <w:numPr>
          <w:ilvl w:val="0"/>
          <w:numId w:val="7"/>
        </w:numPr>
        <w:tabs>
          <w:tab w:val="left" w:pos="440"/>
        </w:tabs>
        <w:spacing w:before="184"/>
        <w:ind w:left="200" w:right="501" w:firstLine="0"/>
        <w:jc w:val="both"/>
        <w:rPr>
          <w:sz w:val="24"/>
        </w:rPr>
      </w:pPr>
      <w:r>
        <w:rPr>
          <w:sz w:val="24"/>
        </w:rPr>
        <w:t xml:space="preserve">The TA will work with the faculty </w:t>
      </w:r>
      <w:proofErr w:type="gramStart"/>
      <w:r>
        <w:rPr>
          <w:sz w:val="24"/>
        </w:rPr>
        <w:t>member</w:t>
      </w:r>
      <w:proofErr w:type="gramEnd"/>
      <w:r>
        <w:rPr>
          <w:sz w:val="24"/>
        </w:rPr>
        <w:t xml:space="preserve"> on all aspects of the course. In general, the TA should take primary responsibility for about twenty percent of the teaching tasks. This means that the TA should develop about one-fifth of the examinations, etc. The faculty member</w:t>
      </w:r>
      <w:r>
        <w:rPr>
          <w:spacing w:val="-21"/>
          <w:sz w:val="24"/>
        </w:rPr>
        <w:t xml:space="preserve"> </w:t>
      </w:r>
      <w:r>
        <w:rPr>
          <w:sz w:val="24"/>
        </w:rPr>
        <w:t>will monitor all activities of the TA during his/her tenure at this</w:t>
      </w:r>
      <w:r>
        <w:rPr>
          <w:spacing w:val="-5"/>
          <w:sz w:val="24"/>
        </w:rPr>
        <w:t xml:space="preserve"> </w:t>
      </w:r>
      <w:r>
        <w:rPr>
          <w:sz w:val="24"/>
        </w:rPr>
        <w:t>position.</w:t>
      </w:r>
    </w:p>
    <w:p w14:paraId="20C1DA9B" w14:textId="77777777" w:rsidR="00886E9D" w:rsidRDefault="004F4E69">
      <w:pPr>
        <w:pStyle w:val="ListParagraph"/>
        <w:numPr>
          <w:ilvl w:val="0"/>
          <w:numId w:val="7"/>
        </w:numPr>
        <w:tabs>
          <w:tab w:val="left" w:pos="440"/>
        </w:tabs>
        <w:spacing w:before="183"/>
        <w:ind w:left="200" w:right="540" w:firstLine="0"/>
        <w:rPr>
          <w:sz w:val="24"/>
        </w:rPr>
      </w:pPr>
      <w:r>
        <w:rPr>
          <w:sz w:val="24"/>
        </w:rPr>
        <w:t xml:space="preserve">The TA </w:t>
      </w:r>
      <w:r>
        <w:rPr>
          <w:sz w:val="24"/>
        </w:rPr>
        <w:t>will usually deliver 3-5 lectures in a course. The scheduling of the TA’s lectures should be determined at the beginning of the course and should be distributed throughout</w:t>
      </w:r>
      <w:r>
        <w:rPr>
          <w:spacing w:val="-21"/>
          <w:sz w:val="24"/>
        </w:rPr>
        <w:t xml:space="preserve"> </w:t>
      </w:r>
      <w:r>
        <w:rPr>
          <w:sz w:val="24"/>
        </w:rPr>
        <w:t xml:space="preserve">the semester. The faculty </w:t>
      </w:r>
      <w:proofErr w:type="gramStart"/>
      <w:r>
        <w:rPr>
          <w:sz w:val="24"/>
        </w:rPr>
        <w:t>member</w:t>
      </w:r>
      <w:proofErr w:type="gramEnd"/>
      <w:r>
        <w:rPr>
          <w:sz w:val="24"/>
        </w:rPr>
        <w:t xml:space="preserve"> must attend each of the TA’s lectures </w:t>
      </w:r>
      <w:proofErr w:type="gramStart"/>
      <w:r>
        <w:rPr>
          <w:sz w:val="24"/>
        </w:rPr>
        <w:t>in order to</w:t>
      </w:r>
      <w:proofErr w:type="gramEnd"/>
      <w:r>
        <w:rPr>
          <w:sz w:val="24"/>
        </w:rPr>
        <w:t xml:space="preserve"> provide evaluation and guidance for future</w:t>
      </w:r>
      <w:r>
        <w:rPr>
          <w:spacing w:val="-3"/>
          <w:sz w:val="24"/>
        </w:rPr>
        <w:t xml:space="preserve"> </w:t>
      </w:r>
      <w:r>
        <w:rPr>
          <w:sz w:val="24"/>
        </w:rPr>
        <w:t>lectures.</w:t>
      </w:r>
    </w:p>
    <w:p w14:paraId="20C1DA9C" w14:textId="77777777" w:rsidR="00886E9D" w:rsidRDefault="004F4E69">
      <w:pPr>
        <w:pStyle w:val="ListParagraph"/>
        <w:numPr>
          <w:ilvl w:val="0"/>
          <w:numId w:val="7"/>
        </w:numPr>
        <w:tabs>
          <w:tab w:val="left" w:pos="440"/>
        </w:tabs>
        <w:spacing w:before="189" w:line="237" w:lineRule="auto"/>
        <w:ind w:left="200" w:right="175" w:firstLine="0"/>
        <w:rPr>
          <w:sz w:val="24"/>
        </w:rPr>
      </w:pPr>
      <w:r>
        <w:rPr>
          <w:sz w:val="24"/>
        </w:rPr>
        <w:t>If appropriate for the course, the TA will have office hours, either regularly scheduled or</w:t>
      </w:r>
      <w:r>
        <w:rPr>
          <w:spacing w:val="-24"/>
          <w:sz w:val="24"/>
        </w:rPr>
        <w:t xml:space="preserve"> </w:t>
      </w:r>
      <w:r>
        <w:rPr>
          <w:sz w:val="24"/>
        </w:rPr>
        <w:t>prior to each examination or project due date to help students with their course</w:t>
      </w:r>
      <w:r>
        <w:rPr>
          <w:spacing w:val="-10"/>
          <w:sz w:val="24"/>
        </w:rPr>
        <w:t xml:space="preserve"> </w:t>
      </w:r>
      <w:r>
        <w:rPr>
          <w:sz w:val="24"/>
        </w:rPr>
        <w:t>problems.</w:t>
      </w:r>
    </w:p>
    <w:p w14:paraId="20C1DA9D" w14:textId="77777777" w:rsidR="00886E9D" w:rsidRDefault="004F4E69">
      <w:pPr>
        <w:pStyle w:val="ListParagraph"/>
        <w:numPr>
          <w:ilvl w:val="0"/>
          <w:numId w:val="7"/>
        </w:numPr>
        <w:tabs>
          <w:tab w:val="left" w:pos="440"/>
        </w:tabs>
        <w:spacing w:before="186"/>
        <w:ind w:left="200" w:right="353" w:firstLine="0"/>
        <w:rPr>
          <w:sz w:val="24"/>
        </w:rPr>
      </w:pPr>
      <w:r>
        <w:rPr>
          <w:sz w:val="24"/>
        </w:rPr>
        <w:t xml:space="preserve">The </w:t>
      </w:r>
      <w:r>
        <w:rPr>
          <w:sz w:val="24"/>
        </w:rPr>
        <w:t>assignment of final course grades is the responsibility of the faculty member. The final determination of grades, however, should occur during a meeting with the faculty member and the TA in which they discuss each student’s performance and the appropriate grading distribution for the course. The faculty member should explain to the TA why s/he is assigning each</w:t>
      </w:r>
      <w:r>
        <w:rPr>
          <w:spacing w:val="-1"/>
          <w:sz w:val="24"/>
        </w:rPr>
        <w:t xml:space="preserve"> </w:t>
      </w:r>
      <w:r>
        <w:rPr>
          <w:sz w:val="24"/>
        </w:rPr>
        <w:t>grade.</w:t>
      </w:r>
    </w:p>
    <w:p w14:paraId="20C1DA9E" w14:textId="77777777" w:rsidR="00886E9D" w:rsidRDefault="004F4E69">
      <w:pPr>
        <w:pStyle w:val="BodyText"/>
        <w:spacing w:before="185"/>
        <w:ind w:left="200" w:right="915"/>
      </w:pPr>
      <w:r>
        <w:t xml:space="preserve">Because of the limited opportunities for co-teaching in the NHS Program, this phase of a student’s teacher training can also be accomplished through </w:t>
      </w:r>
      <w:proofErr w:type="gramStart"/>
      <w:r>
        <w:t>a number of</w:t>
      </w:r>
      <w:proofErr w:type="gramEnd"/>
      <w:r>
        <w:t xml:space="preserve"> other teaching opportunities in their curriculum. These are:</w:t>
      </w:r>
    </w:p>
    <w:p w14:paraId="20C1DA9F" w14:textId="77777777" w:rsidR="00886E9D" w:rsidRDefault="004F4E69">
      <w:pPr>
        <w:pStyle w:val="ListParagraph"/>
        <w:numPr>
          <w:ilvl w:val="0"/>
          <w:numId w:val="6"/>
        </w:numPr>
        <w:tabs>
          <w:tab w:val="left" w:pos="440"/>
        </w:tabs>
        <w:spacing w:line="242" w:lineRule="auto"/>
        <w:ind w:right="115" w:firstLine="0"/>
        <w:rPr>
          <w:sz w:val="24"/>
        </w:rPr>
      </w:pPr>
      <w:r>
        <w:rPr>
          <w:sz w:val="24"/>
        </w:rPr>
        <w:t>Many of the higher-level graduate courses in NHS involve students presenting lectures on special topics. These will be credited toward partial completion of the TATTO requirement</w:t>
      </w:r>
      <w:r>
        <w:rPr>
          <w:spacing w:val="-27"/>
          <w:sz w:val="24"/>
        </w:rPr>
        <w:t xml:space="preserve"> </w:t>
      </w:r>
      <w:r>
        <w:rPr>
          <w:sz w:val="24"/>
        </w:rPr>
        <w:t>when</w:t>
      </w:r>
    </w:p>
    <w:p w14:paraId="20C1DAA0" w14:textId="77777777" w:rsidR="00886E9D" w:rsidRDefault="00886E9D">
      <w:pPr>
        <w:spacing w:line="242" w:lineRule="auto"/>
        <w:rPr>
          <w:sz w:val="24"/>
        </w:rPr>
        <w:sectPr w:rsidR="00886E9D">
          <w:pgSz w:w="12240" w:h="15840"/>
          <w:pgMar w:top="980" w:right="1340" w:bottom="1000" w:left="1240" w:header="721" w:footer="801" w:gutter="0"/>
          <w:cols w:space="720"/>
        </w:sectPr>
      </w:pPr>
    </w:p>
    <w:p w14:paraId="20C1DAA1" w14:textId="77777777" w:rsidR="00886E9D" w:rsidRDefault="004F4E69">
      <w:pPr>
        <w:pStyle w:val="BodyText"/>
        <w:ind w:left="200" w:right="107"/>
      </w:pPr>
      <w:r>
        <w:lastRenderedPageBreak/>
        <w:pict w14:anchorId="20C1DBB8">
          <v:line id="_x0000_s2057" style="position:absolute;left:0;text-align:left;z-index:251694080;mso-position-horizontal-relative:page" from="71.25pt,1.2pt" to="539.25pt,1.2pt" strokecolor="#4a7ebb" strokeweight="1pt">
            <w10:wrap anchorx="page"/>
          </v:line>
        </w:pict>
      </w:r>
      <w:proofErr w:type="gramStart"/>
      <w:r>
        <w:t>the</w:t>
      </w:r>
      <w:proofErr w:type="gramEnd"/>
      <w:r>
        <w:t xml:space="preserve"> student works with the course coordinator and this teaching experience is analogous to that of a TA. Because an individual student usually only gives 1-2 lectures in each such course, it will be necessary for the student to combine the participation in several courses (each with the appropriate planning and evaluation) to satisfy the TATTO</w:t>
      </w:r>
      <w:r>
        <w:rPr>
          <w:spacing w:val="-5"/>
        </w:rPr>
        <w:t xml:space="preserve"> </w:t>
      </w:r>
      <w:r>
        <w:t>requirement.</w:t>
      </w:r>
    </w:p>
    <w:p w14:paraId="20C1DAA2" w14:textId="77777777" w:rsidR="00886E9D" w:rsidRDefault="004F4E69">
      <w:pPr>
        <w:pStyle w:val="ListParagraph"/>
        <w:numPr>
          <w:ilvl w:val="0"/>
          <w:numId w:val="6"/>
        </w:numPr>
        <w:tabs>
          <w:tab w:val="left" w:pos="440"/>
        </w:tabs>
        <w:spacing w:before="177"/>
        <w:ind w:right="215" w:firstLine="0"/>
        <w:rPr>
          <w:sz w:val="24"/>
        </w:rPr>
      </w:pPr>
      <w:r>
        <w:rPr>
          <w:sz w:val="24"/>
        </w:rPr>
        <w:t>In Graduate Seminar classes, students are required to pick lecture topics, conduct extensive literature searches about the topic, and then present it in lecture/seminar format to other</w:t>
      </w:r>
      <w:r>
        <w:rPr>
          <w:spacing w:val="-27"/>
          <w:sz w:val="24"/>
        </w:rPr>
        <w:t xml:space="preserve"> </w:t>
      </w:r>
      <w:r>
        <w:rPr>
          <w:sz w:val="24"/>
        </w:rPr>
        <w:t>students and faculty. This experience is identical to that of preparing a lecture for an advanced, special- topics course. The students are evaluated on their presentations by both faculty and students and coached on ways to be more effective in conveying new information to a wide</w:t>
      </w:r>
      <w:r>
        <w:rPr>
          <w:spacing w:val="-14"/>
          <w:sz w:val="24"/>
        </w:rPr>
        <w:t xml:space="preserve"> </w:t>
      </w:r>
      <w:r>
        <w:rPr>
          <w:sz w:val="24"/>
        </w:rPr>
        <w:t>audience.</w:t>
      </w:r>
    </w:p>
    <w:p w14:paraId="20C1DAA3" w14:textId="77777777" w:rsidR="00886E9D" w:rsidRDefault="004F4E69">
      <w:pPr>
        <w:pStyle w:val="ListParagraph"/>
        <w:numPr>
          <w:ilvl w:val="0"/>
          <w:numId w:val="6"/>
        </w:numPr>
        <w:tabs>
          <w:tab w:val="left" w:pos="440"/>
        </w:tabs>
        <w:spacing w:before="185"/>
        <w:ind w:right="475" w:firstLine="0"/>
        <w:rPr>
          <w:sz w:val="24"/>
        </w:rPr>
      </w:pPr>
      <w:r>
        <w:rPr>
          <w:sz w:val="24"/>
        </w:rPr>
        <w:t xml:space="preserve">As part of the NHS curriculum, students are required to formulate proposals for research projects, and to present them to faculty and students. They are evaluated </w:t>
      </w:r>
      <w:proofErr w:type="gramStart"/>
      <w:r>
        <w:rPr>
          <w:sz w:val="24"/>
        </w:rPr>
        <w:t>on</w:t>
      </w:r>
      <w:proofErr w:type="gramEnd"/>
      <w:r>
        <w:rPr>
          <w:sz w:val="24"/>
        </w:rPr>
        <w:t xml:space="preserve"> their ability to communicate the background of each proposal, its importance to the advancement of</w:t>
      </w:r>
      <w:r>
        <w:rPr>
          <w:spacing w:val="-27"/>
          <w:sz w:val="24"/>
        </w:rPr>
        <w:t xml:space="preserve"> </w:t>
      </w:r>
      <w:r>
        <w:rPr>
          <w:sz w:val="24"/>
        </w:rPr>
        <w:t>science, and the feasibility of the methods they have chosen to study the problem. The students are encouraged to seek advice and guidance in the formulation of their proposals and in the most effective way to present them to</w:t>
      </w:r>
      <w:r>
        <w:rPr>
          <w:spacing w:val="-3"/>
          <w:sz w:val="24"/>
        </w:rPr>
        <w:t xml:space="preserve"> </w:t>
      </w:r>
      <w:r>
        <w:rPr>
          <w:sz w:val="24"/>
        </w:rPr>
        <w:t>others.</w:t>
      </w:r>
    </w:p>
    <w:p w14:paraId="20C1DAA4" w14:textId="77777777" w:rsidR="00886E9D" w:rsidRDefault="004F4E69">
      <w:pPr>
        <w:pStyle w:val="ListParagraph"/>
        <w:numPr>
          <w:ilvl w:val="0"/>
          <w:numId w:val="6"/>
        </w:numPr>
        <w:tabs>
          <w:tab w:val="left" w:pos="440"/>
        </w:tabs>
        <w:spacing w:before="183"/>
        <w:ind w:right="115" w:firstLine="0"/>
        <w:rPr>
          <w:sz w:val="24"/>
        </w:rPr>
      </w:pPr>
      <w:r>
        <w:rPr>
          <w:sz w:val="24"/>
        </w:rPr>
        <w:t>Students can also make presentations on the progress of their thesis research. In some instances, these are largely technical and would not qualify as a “teaching” experience. However, there are frequent occasions where these presentations involve describing an experimental model, technique, or system to a new audience. This requires skills identical to the ones that the student will later use in teaching students, post-docs, and technicians under their supervision. Therefore, when this experience is conduc</w:t>
      </w:r>
      <w:r>
        <w:rPr>
          <w:sz w:val="24"/>
        </w:rPr>
        <w:t>ted as a TATTO activity, the student would benefit from having his/her presentation undergo an evaluation (with suggestions for improvement from a “teaching” perspective). In addition, students regularly participate in national conferences and symposia to present their research results. Preparation for these meetings often involves multiple practice sessions with other students and faculty with a critique of the oral presentation (content and delivery), the effective use of AV materials, and handling of que</w:t>
      </w:r>
      <w:r>
        <w:rPr>
          <w:sz w:val="24"/>
        </w:rPr>
        <w:t>stions and unexpected situations.</w:t>
      </w:r>
    </w:p>
    <w:p w14:paraId="20C1DAA5" w14:textId="77777777" w:rsidR="00886E9D" w:rsidRDefault="004F4E69">
      <w:pPr>
        <w:pStyle w:val="ListParagraph"/>
        <w:numPr>
          <w:ilvl w:val="0"/>
          <w:numId w:val="6"/>
        </w:numPr>
        <w:tabs>
          <w:tab w:val="left" w:pos="440"/>
        </w:tabs>
        <w:spacing w:before="187"/>
        <w:ind w:right="280" w:firstLine="0"/>
        <w:rPr>
          <w:sz w:val="24"/>
        </w:rPr>
      </w:pPr>
      <w:r>
        <w:rPr>
          <w:sz w:val="24"/>
        </w:rPr>
        <w:t xml:space="preserve">A vital part of the teaching experience of Ph.D. level scientists is the supervision of students’ research projects in the </w:t>
      </w:r>
      <w:r>
        <w:rPr>
          <w:sz w:val="24"/>
        </w:rPr>
        <w:t>laboratory. This involves formulation of a hypothesis, design of the experiment, collection of data, data analysis, and reporting of the findings. (Often, more senior graduate students help newer graduate students in this capacity and, unfortunately, this usually occurs without any formal planning or evaluation.) As part of TATTO, some of the NHS graduate students will perform this function in the capacity of Teaching Associates. In these cases, the activity will be planned out beforehand with the faculty m</w:t>
      </w:r>
      <w:r>
        <w:rPr>
          <w:sz w:val="24"/>
        </w:rPr>
        <w:t>ember and appropriate supervision and follow-up evaluation (of both the senior and more junior graduate students’ experiences) will be</w:t>
      </w:r>
      <w:r>
        <w:rPr>
          <w:spacing w:val="-2"/>
          <w:sz w:val="24"/>
        </w:rPr>
        <w:t xml:space="preserve"> </w:t>
      </w:r>
      <w:r>
        <w:rPr>
          <w:sz w:val="24"/>
        </w:rPr>
        <w:t>conducted.</w:t>
      </w:r>
    </w:p>
    <w:p w14:paraId="20C1DAA6" w14:textId="77777777" w:rsidR="00886E9D" w:rsidRDefault="004F4E69">
      <w:pPr>
        <w:pStyle w:val="ListParagraph"/>
        <w:numPr>
          <w:ilvl w:val="0"/>
          <w:numId w:val="6"/>
        </w:numPr>
        <w:tabs>
          <w:tab w:val="left" w:pos="440"/>
        </w:tabs>
        <w:spacing w:before="180"/>
        <w:ind w:right="141" w:firstLine="0"/>
        <w:rPr>
          <w:sz w:val="24"/>
        </w:rPr>
      </w:pPr>
      <w:r>
        <w:rPr>
          <w:sz w:val="24"/>
        </w:rPr>
        <w:t>There are also occasional teaching opportunities for NHS students outside of the usual undergraduate/graduate courses, and participation in these can be applied toward TATTO if they achieve the goals of the Teaching Associateship. For example, some students may be involved</w:t>
      </w:r>
      <w:r>
        <w:rPr>
          <w:spacing w:val="-28"/>
          <w:sz w:val="24"/>
        </w:rPr>
        <w:t xml:space="preserve"> </w:t>
      </w:r>
      <w:r>
        <w:rPr>
          <w:sz w:val="24"/>
        </w:rPr>
        <w:t>in teaching nutrition to patients who need special nutrition counseling (e.g., as part of the follow-up to cardiovascular surgery). The Director of Graduate Studies will consider each of these opportunities for approval and evaluation on a case-by-case</w:t>
      </w:r>
      <w:r>
        <w:rPr>
          <w:spacing w:val="-4"/>
          <w:sz w:val="24"/>
        </w:rPr>
        <w:t xml:space="preserve"> </w:t>
      </w:r>
      <w:r>
        <w:rPr>
          <w:sz w:val="24"/>
        </w:rPr>
        <w:t>basis.</w:t>
      </w:r>
    </w:p>
    <w:p w14:paraId="20C1DAA7" w14:textId="77777777" w:rsidR="00886E9D" w:rsidRDefault="00886E9D">
      <w:pPr>
        <w:rPr>
          <w:sz w:val="24"/>
        </w:rPr>
        <w:sectPr w:rsidR="00886E9D">
          <w:pgSz w:w="12240" w:h="15840"/>
          <w:pgMar w:top="980" w:right="1340" w:bottom="1000" w:left="1240" w:header="721" w:footer="801" w:gutter="0"/>
          <w:cols w:space="720"/>
        </w:sectPr>
      </w:pPr>
    </w:p>
    <w:p w14:paraId="20C1DAA8" w14:textId="77777777" w:rsidR="00886E9D" w:rsidRDefault="004F4E69">
      <w:pPr>
        <w:pStyle w:val="Heading1"/>
        <w:spacing w:line="356" w:lineRule="exact"/>
      </w:pPr>
      <w:bookmarkStart w:id="50" w:name="_bookmark50"/>
      <w:bookmarkEnd w:id="50"/>
      <w:r>
        <w:rPr>
          <w:color w:val="0070C0"/>
        </w:rPr>
        <w:lastRenderedPageBreak/>
        <w:t>Appendix F: Assistant Instructorship</w:t>
      </w:r>
    </w:p>
    <w:p w14:paraId="20C1DAA9" w14:textId="77777777" w:rsidR="00886E9D" w:rsidRDefault="00886E9D">
      <w:pPr>
        <w:pStyle w:val="BodyText"/>
        <w:spacing w:before="2"/>
        <w:rPr>
          <w:b/>
          <w:sz w:val="29"/>
        </w:rPr>
      </w:pPr>
    </w:p>
    <w:p w14:paraId="20C1DAAA" w14:textId="77777777" w:rsidR="00886E9D" w:rsidRDefault="004F4E69">
      <w:pPr>
        <w:pStyle w:val="BodyText"/>
        <w:ind w:left="200" w:right="95"/>
      </w:pPr>
      <w:r>
        <w:t xml:space="preserve">Students who demonstrate exceptional ability and dedication in the required phases of TATTO may be eligible for appointment as Assistant Instructor. Assistant Instructors will be responsible for developing and teaching a full course. This course might be on the topic of their dissertations, serve as a companion to another course at Emory, or teach some </w:t>
      </w:r>
      <w:proofErr w:type="gramStart"/>
      <w:r>
        <w:t>aspect(s)</w:t>
      </w:r>
      <w:proofErr w:type="gramEnd"/>
      <w:r>
        <w:t xml:space="preserve"> of nutrition and health sciences to members of the broader Emory community.</w:t>
      </w:r>
    </w:p>
    <w:p w14:paraId="20C1DAAB" w14:textId="77777777" w:rsidR="00886E9D" w:rsidRDefault="00886E9D">
      <w:pPr>
        <w:pStyle w:val="BodyText"/>
      </w:pPr>
    </w:p>
    <w:p w14:paraId="20C1DAAC" w14:textId="77777777" w:rsidR="00886E9D" w:rsidRDefault="004F4E69">
      <w:pPr>
        <w:pStyle w:val="BodyText"/>
        <w:ind w:left="200" w:right="216"/>
      </w:pPr>
      <w:r>
        <w:t xml:space="preserve">To be eligible for such an appointment, the student must also have completed all other Graduate School and NHS Program requirements, except the dissertation, and must have been admitted officially to Ph.D. candidacy. Students will usually be considered for </w:t>
      </w:r>
      <w:proofErr w:type="gramStart"/>
      <w:r>
        <w:t>appointment</w:t>
      </w:r>
      <w:proofErr w:type="gramEnd"/>
      <w:r>
        <w:t xml:space="preserve"> as Assistant Instructors in the fifth year of residence.</w:t>
      </w:r>
    </w:p>
    <w:p w14:paraId="20C1DAAD" w14:textId="77777777" w:rsidR="00886E9D" w:rsidRDefault="00886E9D">
      <w:pPr>
        <w:pStyle w:val="BodyText"/>
        <w:spacing w:before="9"/>
        <w:rPr>
          <w:sz w:val="23"/>
        </w:rPr>
      </w:pPr>
    </w:p>
    <w:p w14:paraId="20C1DAAE" w14:textId="77777777" w:rsidR="00886E9D" w:rsidRDefault="004F4E69">
      <w:pPr>
        <w:pStyle w:val="BodyText"/>
        <w:ind w:left="200" w:right="243"/>
      </w:pPr>
      <w:r>
        <w:t xml:space="preserve">Students who are selected to be </w:t>
      </w:r>
      <w:r>
        <w:t>Assistant Instructors are eligible and can apply for a Dean’s Teaching Fellowship from the Graduate School in recognition of their accomplishment. (</w:t>
      </w:r>
      <w:hyperlink r:id="rId63">
        <w:r w:rsidR="00886E9D">
          <w:rPr>
            <w:color w:val="0000FF"/>
            <w:u w:val="single" w:color="0000FF"/>
          </w:rPr>
          <w:t>http://www.gs.emory.edu/financial_support/advanced.html</w:t>
        </w:r>
        <w:r w:rsidR="00886E9D">
          <w:t>)</w:t>
        </w:r>
      </w:hyperlink>
      <w:r>
        <w:t xml:space="preserve"> The application is due the year before the AI and is generally due in mid-December. The number of Assistant Instructorships and the level of financial support for them will depend on Graduate School funds and cannot be considered guaranteed to any student. The Graduate School will determine selection procedures usually by the student submitting a justification and outline for the proposed course, accompanied by supporting letters from the Director of Graduate Studies and other faculty and students.</w:t>
      </w:r>
    </w:p>
    <w:p w14:paraId="20C1DAAF" w14:textId="77777777" w:rsidR="00886E9D" w:rsidRDefault="00886E9D">
      <w:pPr>
        <w:sectPr w:rsidR="00886E9D">
          <w:headerReference w:type="default" r:id="rId64"/>
          <w:footerReference w:type="default" r:id="rId65"/>
          <w:pgSz w:w="12240" w:h="15840"/>
          <w:pgMar w:top="980" w:right="1340" w:bottom="1000" w:left="1240" w:header="721" w:footer="801" w:gutter="0"/>
          <w:pgNumType w:start="27"/>
          <w:cols w:space="720"/>
        </w:sectPr>
      </w:pPr>
    </w:p>
    <w:p w14:paraId="20C1DAB0" w14:textId="77777777" w:rsidR="00886E9D" w:rsidRDefault="004F4E69">
      <w:pPr>
        <w:pStyle w:val="Heading1"/>
        <w:spacing w:line="237" w:lineRule="auto"/>
      </w:pPr>
      <w:bookmarkStart w:id="51" w:name="_bookmark51"/>
      <w:bookmarkEnd w:id="51"/>
      <w:r>
        <w:rPr>
          <w:color w:val="0070C0"/>
        </w:rPr>
        <w:lastRenderedPageBreak/>
        <w:t>Appendix G: Proposal Defense- Policy and Guidelines for Implementation</w:t>
      </w:r>
    </w:p>
    <w:p w14:paraId="20C1DAB1" w14:textId="77777777" w:rsidR="00886E9D" w:rsidRDefault="004F4E69">
      <w:pPr>
        <w:pStyle w:val="Heading4"/>
        <w:spacing w:before="322"/>
        <w:ind w:right="191"/>
        <w:jc w:val="both"/>
      </w:pPr>
      <w:r>
        <w:t xml:space="preserve">All NHS students are required to develop and defend an original </w:t>
      </w:r>
      <w:r>
        <w:t>research proposal as part of their General Doctoral Exam. Success in this examination is recognized by admission to candidacy.</w:t>
      </w:r>
    </w:p>
    <w:p w14:paraId="20C1DAB2" w14:textId="77777777" w:rsidR="00886E9D" w:rsidRDefault="00886E9D">
      <w:pPr>
        <w:pStyle w:val="BodyText"/>
        <w:rPr>
          <w:b/>
        </w:rPr>
      </w:pPr>
    </w:p>
    <w:p w14:paraId="20C1DAB3" w14:textId="77777777" w:rsidR="00886E9D" w:rsidRDefault="004F4E69">
      <w:pPr>
        <w:pStyle w:val="Heading4"/>
        <w:spacing w:before="1"/>
        <w:ind w:left="1458" w:right="1358"/>
        <w:jc w:val="center"/>
      </w:pPr>
      <w:r>
        <w:t>Implementation: Common Questions &amp; Answers</w:t>
      </w:r>
    </w:p>
    <w:p w14:paraId="20C1DAB4" w14:textId="77777777" w:rsidR="00886E9D" w:rsidRDefault="00886E9D">
      <w:pPr>
        <w:pStyle w:val="BodyText"/>
        <w:spacing w:before="11"/>
        <w:rPr>
          <w:b/>
          <w:sz w:val="23"/>
        </w:rPr>
      </w:pPr>
    </w:p>
    <w:p w14:paraId="20C1DAB5" w14:textId="77777777" w:rsidR="00886E9D" w:rsidRDefault="004F4E69">
      <w:pPr>
        <w:ind w:left="200"/>
        <w:rPr>
          <w:i/>
          <w:sz w:val="24"/>
        </w:rPr>
      </w:pPr>
      <w:r>
        <w:rPr>
          <w:i/>
          <w:sz w:val="24"/>
        </w:rPr>
        <w:t>What are the objectives of the Proposal Defense?</w:t>
      </w:r>
    </w:p>
    <w:p w14:paraId="20C1DAB6" w14:textId="77777777" w:rsidR="00886E9D" w:rsidRDefault="004F4E69">
      <w:pPr>
        <w:pStyle w:val="ListParagraph"/>
        <w:numPr>
          <w:ilvl w:val="0"/>
          <w:numId w:val="5"/>
        </w:numPr>
        <w:tabs>
          <w:tab w:val="left" w:pos="559"/>
          <w:tab w:val="left" w:pos="560"/>
        </w:tabs>
        <w:spacing w:before="4" w:line="292" w:lineRule="exact"/>
        <w:rPr>
          <w:sz w:val="24"/>
        </w:rPr>
      </w:pPr>
      <w:r>
        <w:rPr>
          <w:sz w:val="24"/>
        </w:rPr>
        <w:t>The pedagogical objective of the Proposal Defense is to ascertain if the student</w:t>
      </w:r>
      <w:r>
        <w:rPr>
          <w:spacing w:val="-14"/>
          <w:sz w:val="24"/>
        </w:rPr>
        <w:t xml:space="preserve"> </w:t>
      </w:r>
      <w:r>
        <w:rPr>
          <w:sz w:val="24"/>
        </w:rPr>
        <w:t>can:</w:t>
      </w:r>
    </w:p>
    <w:p w14:paraId="20C1DAB7" w14:textId="77777777" w:rsidR="00886E9D" w:rsidRDefault="004F4E69">
      <w:pPr>
        <w:pStyle w:val="ListParagraph"/>
        <w:numPr>
          <w:ilvl w:val="1"/>
          <w:numId w:val="5"/>
        </w:numPr>
        <w:tabs>
          <w:tab w:val="left" w:pos="1280"/>
        </w:tabs>
        <w:spacing w:line="283" w:lineRule="exact"/>
        <w:rPr>
          <w:sz w:val="24"/>
        </w:rPr>
      </w:pPr>
      <w:r>
        <w:rPr>
          <w:sz w:val="24"/>
        </w:rPr>
        <w:t>Formulate and describe an appropriate method to answer the</w:t>
      </w:r>
      <w:r>
        <w:rPr>
          <w:spacing w:val="-8"/>
          <w:sz w:val="24"/>
        </w:rPr>
        <w:t xml:space="preserve"> </w:t>
      </w:r>
      <w:r>
        <w:rPr>
          <w:sz w:val="24"/>
        </w:rPr>
        <w:t>question</w:t>
      </w:r>
    </w:p>
    <w:p w14:paraId="20C1DAB8" w14:textId="77777777" w:rsidR="00886E9D" w:rsidRDefault="004F4E69">
      <w:pPr>
        <w:pStyle w:val="ListParagraph"/>
        <w:numPr>
          <w:ilvl w:val="1"/>
          <w:numId w:val="5"/>
        </w:numPr>
        <w:tabs>
          <w:tab w:val="left" w:pos="1280"/>
        </w:tabs>
        <w:spacing w:before="1" w:line="225" w:lineRule="auto"/>
        <w:ind w:right="633"/>
        <w:rPr>
          <w:sz w:val="24"/>
        </w:rPr>
      </w:pPr>
      <w:r>
        <w:rPr>
          <w:sz w:val="24"/>
        </w:rPr>
        <w:t>Synthesize the thought that goes into items 1 and 2 into a Research Proposal</w:t>
      </w:r>
      <w:r>
        <w:rPr>
          <w:spacing w:val="-19"/>
          <w:sz w:val="24"/>
        </w:rPr>
        <w:t xml:space="preserve"> </w:t>
      </w:r>
      <w:r>
        <w:rPr>
          <w:sz w:val="24"/>
        </w:rPr>
        <w:t>that follows a defined</w:t>
      </w:r>
      <w:r>
        <w:rPr>
          <w:spacing w:val="-2"/>
          <w:sz w:val="24"/>
        </w:rPr>
        <w:t xml:space="preserve"> </w:t>
      </w:r>
      <w:r>
        <w:rPr>
          <w:sz w:val="24"/>
        </w:rPr>
        <w:t>format.</w:t>
      </w:r>
    </w:p>
    <w:p w14:paraId="20C1DAB9" w14:textId="77777777" w:rsidR="00886E9D" w:rsidRDefault="00886E9D">
      <w:pPr>
        <w:pStyle w:val="BodyText"/>
        <w:spacing w:before="3"/>
      </w:pPr>
    </w:p>
    <w:p w14:paraId="20C1DABA" w14:textId="77777777" w:rsidR="00886E9D" w:rsidRDefault="004F4E69">
      <w:pPr>
        <w:spacing w:before="1" w:line="276" w:lineRule="exact"/>
        <w:ind w:left="200"/>
        <w:rPr>
          <w:i/>
          <w:sz w:val="24"/>
        </w:rPr>
      </w:pPr>
      <w:r>
        <w:rPr>
          <w:i/>
          <w:sz w:val="24"/>
        </w:rPr>
        <w:t xml:space="preserve">When must the </w:t>
      </w:r>
      <w:proofErr w:type="gramStart"/>
      <w:r>
        <w:rPr>
          <w:i/>
          <w:sz w:val="24"/>
        </w:rPr>
        <w:t>proposal</w:t>
      </w:r>
      <w:proofErr w:type="gramEnd"/>
      <w:r>
        <w:rPr>
          <w:i/>
          <w:sz w:val="24"/>
        </w:rPr>
        <w:t xml:space="preserve"> defense take place?</w:t>
      </w:r>
    </w:p>
    <w:p w14:paraId="20C1DABB" w14:textId="77777777" w:rsidR="00886E9D" w:rsidRDefault="004F4E69">
      <w:pPr>
        <w:pStyle w:val="ListParagraph"/>
        <w:numPr>
          <w:ilvl w:val="0"/>
          <w:numId w:val="5"/>
        </w:numPr>
        <w:tabs>
          <w:tab w:val="left" w:pos="559"/>
          <w:tab w:val="left" w:pos="560"/>
        </w:tabs>
        <w:spacing w:before="2" w:line="237" w:lineRule="auto"/>
        <w:ind w:right="122"/>
        <w:rPr>
          <w:sz w:val="24"/>
        </w:rPr>
      </w:pPr>
      <w:r>
        <w:rPr>
          <w:sz w:val="24"/>
        </w:rPr>
        <w:t xml:space="preserve">The Proposal defense should take place on </w:t>
      </w:r>
      <w:r>
        <w:rPr>
          <w:b/>
          <w:sz w:val="24"/>
        </w:rPr>
        <w:t>or before December 15, in the Fall semester of the student’s 3rd year and is required to be before March 15</w:t>
      </w:r>
      <w:proofErr w:type="spellStart"/>
      <w:r>
        <w:rPr>
          <w:b/>
          <w:position w:val="8"/>
          <w:sz w:val="16"/>
        </w:rPr>
        <w:t>th</w:t>
      </w:r>
      <w:proofErr w:type="spellEnd"/>
      <w:r>
        <w:rPr>
          <w:b/>
          <w:position w:val="8"/>
          <w:sz w:val="16"/>
        </w:rPr>
        <w:t xml:space="preserve"> </w:t>
      </w:r>
      <w:r>
        <w:rPr>
          <w:sz w:val="24"/>
        </w:rPr>
        <w:t xml:space="preserve">of the third year. It is a natural consequence of activities that take </w:t>
      </w:r>
      <w:r>
        <w:rPr>
          <w:sz w:val="24"/>
        </w:rPr>
        <w:t>place in the second year and early in the third</w:t>
      </w:r>
      <w:r>
        <w:rPr>
          <w:spacing w:val="-31"/>
          <w:sz w:val="24"/>
        </w:rPr>
        <w:t xml:space="preserve"> </w:t>
      </w:r>
      <w:r>
        <w:rPr>
          <w:sz w:val="24"/>
        </w:rPr>
        <w:t>year, namely the identification of a dissertation advisor, and development of a research</w:t>
      </w:r>
      <w:r>
        <w:rPr>
          <w:spacing w:val="-17"/>
          <w:sz w:val="24"/>
        </w:rPr>
        <w:t xml:space="preserve"> </w:t>
      </w:r>
      <w:r>
        <w:rPr>
          <w:sz w:val="24"/>
        </w:rPr>
        <w:t>topic.</w:t>
      </w:r>
    </w:p>
    <w:p w14:paraId="20C1DABC" w14:textId="77777777" w:rsidR="00886E9D" w:rsidRDefault="00886E9D">
      <w:pPr>
        <w:pStyle w:val="BodyText"/>
      </w:pPr>
    </w:p>
    <w:p w14:paraId="20C1DABD" w14:textId="77777777" w:rsidR="00886E9D" w:rsidRDefault="004F4E69">
      <w:pPr>
        <w:ind w:left="200"/>
        <w:rPr>
          <w:i/>
          <w:sz w:val="24"/>
        </w:rPr>
      </w:pPr>
      <w:r>
        <w:rPr>
          <w:i/>
          <w:sz w:val="24"/>
        </w:rPr>
        <w:t>How does the proposal defense relate to the thesis research or to submissions for funding?</w:t>
      </w:r>
    </w:p>
    <w:p w14:paraId="20C1DABE" w14:textId="77777777" w:rsidR="00886E9D" w:rsidRDefault="004F4E69">
      <w:pPr>
        <w:pStyle w:val="ListParagraph"/>
        <w:numPr>
          <w:ilvl w:val="0"/>
          <w:numId w:val="5"/>
        </w:numPr>
        <w:tabs>
          <w:tab w:val="left" w:pos="559"/>
          <w:tab w:val="left" w:pos="560"/>
        </w:tabs>
        <w:spacing w:before="7" w:line="237" w:lineRule="auto"/>
        <w:ind w:right="188"/>
        <w:rPr>
          <w:sz w:val="24"/>
        </w:rPr>
      </w:pPr>
      <w:r>
        <w:rPr>
          <w:sz w:val="24"/>
        </w:rPr>
        <w:t>The Proposal needs to be the student’s own work, as it is the student who is being evaluated,</w:t>
      </w:r>
      <w:r>
        <w:rPr>
          <w:sz w:val="24"/>
          <w:u w:val="single"/>
        </w:rPr>
        <w:t xml:space="preserve"> not the mentor</w:t>
      </w:r>
      <w:r>
        <w:rPr>
          <w:sz w:val="24"/>
        </w:rPr>
        <w:t xml:space="preserve">. The proposal to be defended must be free of substantial </w:t>
      </w:r>
      <w:proofErr w:type="gramStart"/>
      <w:r>
        <w:rPr>
          <w:sz w:val="24"/>
        </w:rPr>
        <w:t>inputs</w:t>
      </w:r>
      <w:proofErr w:type="gramEnd"/>
      <w:r>
        <w:rPr>
          <w:sz w:val="24"/>
        </w:rPr>
        <w:t xml:space="preserve"> from the mentor. However, the mentor and the committee will contribute to the initial development</w:t>
      </w:r>
      <w:r>
        <w:rPr>
          <w:spacing w:val="-26"/>
          <w:sz w:val="24"/>
        </w:rPr>
        <w:t xml:space="preserve"> </w:t>
      </w:r>
      <w:r>
        <w:rPr>
          <w:sz w:val="24"/>
        </w:rPr>
        <w:t>of the ideas including approval of the objectives, hypotheses, aims and the specific aims page prior to development of the full proposal by the</w:t>
      </w:r>
      <w:r>
        <w:rPr>
          <w:spacing w:val="-5"/>
          <w:sz w:val="24"/>
        </w:rPr>
        <w:t xml:space="preserve"> </w:t>
      </w:r>
      <w:r>
        <w:rPr>
          <w:sz w:val="24"/>
        </w:rPr>
        <w:t>student.</w:t>
      </w:r>
    </w:p>
    <w:p w14:paraId="20C1DABF" w14:textId="77777777" w:rsidR="00886E9D" w:rsidRDefault="004F4E69">
      <w:pPr>
        <w:pStyle w:val="ListParagraph"/>
        <w:numPr>
          <w:ilvl w:val="0"/>
          <w:numId w:val="5"/>
        </w:numPr>
        <w:tabs>
          <w:tab w:val="left" w:pos="559"/>
          <w:tab w:val="left" w:pos="560"/>
        </w:tabs>
        <w:spacing w:before="13" w:line="237" w:lineRule="auto"/>
        <w:ind w:right="406"/>
        <w:rPr>
          <w:sz w:val="24"/>
        </w:rPr>
      </w:pPr>
      <w:r>
        <w:rPr>
          <w:sz w:val="24"/>
        </w:rPr>
        <w:t>The proposal may be for work that the student intends to conduct for their dissertation, but this is not</w:t>
      </w:r>
      <w:r>
        <w:rPr>
          <w:spacing w:val="-2"/>
          <w:sz w:val="24"/>
        </w:rPr>
        <w:t xml:space="preserve"> </w:t>
      </w:r>
      <w:r>
        <w:rPr>
          <w:sz w:val="24"/>
        </w:rPr>
        <w:t>required.</w:t>
      </w:r>
    </w:p>
    <w:p w14:paraId="20C1DAC0" w14:textId="77777777" w:rsidR="00886E9D" w:rsidRDefault="004F4E69">
      <w:pPr>
        <w:pStyle w:val="ListParagraph"/>
        <w:numPr>
          <w:ilvl w:val="0"/>
          <w:numId w:val="5"/>
        </w:numPr>
        <w:tabs>
          <w:tab w:val="left" w:pos="559"/>
          <w:tab w:val="left" w:pos="560"/>
        </w:tabs>
        <w:spacing w:line="294" w:lineRule="exact"/>
        <w:rPr>
          <w:sz w:val="24"/>
        </w:rPr>
      </w:pPr>
      <w:r>
        <w:rPr>
          <w:sz w:val="24"/>
        </w:rPr>
        <w:t>There may be specific cases where the proposal and the thesis research should be</w:t>
      </w:r>
      <w:r>
        <w:rPr>
          <w:spacing w:val="-19"/>
          <w:sz w:val="24"/>
        </w:rPr>
        <w:t xml:space="preserve"> </w:t>
      </w:r>
      <w:r>
        <w:rPr>
          <w:sz w:val="24"/>
        </w:rPr>
        <w:t>distinct.</w:t>
      </w:r>
    </w:p>
    <w:p w14:paraId="20C1DAC1" w14:textId="77777777" w:rsidR="00886E9D" w:rsidRDefault="004F4E69">
      <w:pPr>
        <w:pStyle w:val="ListParagraph"/>
        <w:numPr>
          <w:ilvl w:val="1"/>
          <w:numId w:val="5"/>
        </w:numPr>
        <w:tabs>
          <w:tab w:val="left" w:pos="1280"/>
        </w:tabs>
        <w:spacing w:before="6" w:line="235" w:lineRule="auto"/>
        <w:ind w:right="200"/>
        <w:rPr>
          <w:sz w:val="24"/>
        </w:rPr>
      </w:pPr>
      <w:r>
        <w:rPr>
          <w:sz w:val="24"/>
        </w:rPr>
        <w:t xml:space="preserve">Preparation of a proposal for submission for external funding usually requires substantial </w:t>
      </w:r>
      <w:proofErr w:type="gramStart"/>
      <w:r>
        <w:rPr>
          <w:sz w:val="24"/>
        </w:rPr>
        <w:t>inputs</w:t>
      </w:r>
      <w:proofErr w:type="gramEnd"/>
      <w:r>
        <w:rPr>
          <w:sz w:val="24"/>
        </w:rPr>
        <w:t xml:space="preserve"> from the mentor and iterative interactions between the mentor and the student, rendering it difficult to identify the student’s work. Scheduling of the proposal defense should take the schedule for submission for funding into account.</w:t>
      </w:r>
      <w:r>
        <w:rPr>
          <w:spacing w:val="-19"/>
          <w:sz w:val="24"/>
        </w:rPr>
        <w:t xml:space="preserve"> </w:t>
      </w:r>
      <w:r>
        <w:rPr>
          <w:sz w:val="24"/>
        </w:rPr>
        <w:t>If the student’s contribution cannot be independently evaluated, then the defense must be based on an independent</w:t>
      </w:r>
      <w:r>
        <w:rPr>
          <w:spacing w:val="-3"/>
          <w:sz w:val="24"/>
        </w:rPr>
        <w:t xml:space="preserve"> </w:t>
      </w:r>
      <w:r>
        <w:rPr>
          <w:sz w:val="24"/>
        </w:rPr>
        <w:t>idea.</w:t>
      </w:r>
    </w:p>
    <w:p w14:paraId="20C1DAC2" w14:textId="77777777" w:rsidR="00886E9D" w:rsidRDefault="004F4E69">
      <w:pPr>
        <w:pStyle w:val="ListParagraph"/>
        <w:numPr>
          <w:ilvl w:val="1"/>
          <w:numId w:val="5"/>
        </w:numPr>
        <w:tabs>
          <w:tab w:val="left" w:pos="1280"/>
        </w:tabs>
        <w:spacing w:before="17" w:line="230" w:lineRule="auto"/>
        <w:ind w:right="127"/>
        <w:rPr>
          <w:sz w:val="24"/>
        </w:rPr>
      </w:pPr>
      <w:r>
        <w:rPr>
          <w:sz w:val="24"/>
        </w:rPr>
        <w:t>The proposal must represent a new study question. In cases where the student’s actual thesis is to be based on ideas proposed in a funded project of the mentor or other faculty member, the defense must be based on an independent</w:t>
      </w:r>
      <w:r>
        <w:rPr>
          <w:spacing w:val="-8"/>
          <w:sz w:val="24"/>
        </w:rPr>
        <w:t xml:space="preserve"> </w:t>
      </w:r>
      <w:r>
        <w:rPr>
          <w:sz w:val="24"/>
        </w:rPr>
        <w:t>idea.</w:t>
      </w:r>
    </w:p>
    <w:p w14:paraId="20C1DAC3" w14:textId="77777777" w:rsidR="00886E9D" w:rsidRDefault="004F4E69">
      <w:pPr>
        <w:spacing w:before="2"/>
        <w:ind w:left="200"/>
        <w:rPr>
          <w:i/>
          <w:sz w:val="24"/>
        </w:rPr>
      </w:pPr>
      <w:r>
        <w:rPr>
          <w:i/>
          <w:sz w:val="24"/>
        </w:rPr>
        <w:t xml:space="preserve">Who </w:t>
      </w:r>
      <w:proofErr w:type="gramStart"/>
      <w:r>
        <w:rPr>
          <w:i/>
          <w:sz w:val="24"/>
        </w:rPr>
        <w:t>serves on</w:t>
      </w:r>
      <w:proofErr w:type="gramEnd"/>
      <w:r>
        <w:rPr>
          <w:i/>
          <w:sz w:val="24"/>
        </w:rPr>
        <w:t xml:space="preserve"> the proposal defense committee?</w:t>
      </w:r>
    </w:p>
    <w:p w14:paraId="20C1DAC4" w14:textId="77777777" w:rsidR="00886E9D" w:rsidRDefault="004F4E69">
      <w:pPr>
        <w:pStyle w:val="ListParagraph"/>
        <w:numPr>
          <w:ilvl w:val="0"/>
          <w:numId w:val="5"/>
        </w:numPr>
        <w:tabs>
          <w:tab w:val="left" w:pos="559"/>
          <w:tab w:val="left" w:pos="560"/>
        </w:tabs>
        <w:spacing w:before="5"/>
        <w:ind w:right="526"/>
        <w:rPr>
          <w:sz w:val="24"/>
        </w:rPr>
      </w:pPr>
      <w:r>
        <w:rPr>
          <w:sz w:val="24"/>
        </w:rPr>
        <w:t xml:space="preserve">The Proposal will generally be examined by the </w:t>
      </w:r>
      <w:proofErr w:type="gramStart"/>
      <w:r>
        <w:rPr>
          <w:sz w:val="24"/>
        </w:rPr>
        <w:t>student’s</w:t>
      </w:r>
      <w:proofErr w:type="gramEnd"/>
      <w:r>
        <w:rPr>
          <w:sz w:val="24"/>
        </w:rPr>
        <w:t xml:space="preserve"> Dissertation Committee, which consists of a Committee Chair and at least four other members, as detailed in the NHS Program Handbook. If additional expertise is needed beyond that embodied in the Committee, additional individuals may be invited on an ad hoc</w:t>
      </w:r>
      <w:r>
        <w:rPr>
          <w:spacing w:val="-6"/>
          <w:sz w:val="24"/>
        </w:rPr>
        <w:t xml:space="preserve"> </w:t>
      </w:r>
      <w:r>
        <w:rPr>
          <w:sz w:val="24"/>
        </w:rPr>
        <w:t>basis.</w:t>
      </w:r>
    </w:p>
    <w:p w14:paraId="20C1DAC5" w14:textId="77777777" w:rsidR="00886E9D" w:rsidRDefault="00886E9D">
      <w:pPr>
        <w:pStyle w:val="BodyText"/>
        <w:spacing w:before="10"/>
        <w:rPr>
          <w:sz w:val="23"/>
        </w:rPr>
      </w:pPr>
    </w:p>
    <w:p w14:paraId="20C1DAC6" w14:textId="77777777" w:rsidR="00886E9D" w:rsidRDefault="004F4E69">
      <w:pPr>
        <w:spacing w:line="237" w:lineRule="auto"/>
        <w:ind w:left="200" w:right="795"/>
        <w:rPr>
          <w:i/>
          <w:sz w:val="24"/>
        </w:rPr>
      </w:pPr>
      <w:r>
        <w:rPr>
          <w:i/>
          <w:sz w:val="24"/>
        </w:rPr>
        <w:t xml:space="preserve">What role do the </w:t>
      </w:r>
      <w:proofErr w:type="gramStart"/>
      <w:r>
        <w:rPr>
          <w:i/>
          <w:sz w:val="24"/>
        </w:rPr>
        <w:t>mentor</w:t>
      </w:r>
      <w:proofErr w:type="gramEnd"/>
      <w:r>
        <w:rPr>
          <w:i/>
          <w:sz w:val="24"/>
        </w:rPr>
        <w:t xml:space="preserve"> and the committee have in the development and evaluation of the proposal?</w:t>
      </w:r>
    </w:p>
    <w:p w14:paraId="20C1DAC7" w14:textId="77777777" w:rsidR="00886E9D" w:rsidRDefault="00886E9D">
      <w:pPr>
        <w:spacing w:line="237" w:lineRule="auto"/>
        <w:rPr>
          <w:sz w:val="24"/>
        </w:rPr>
        <w:sectPr w:rsidR="00886E9D">
          <w:pgSz w:w="12240" w:h="15840"/>
          <w:pgMar w:top="1000" w:right="1340" w:bottom="1000" w:left="1240" w:header="721" w:footer="801" w:gutter="0"/>
          <w:cols w:space="720"/>
        </w:sectPr>
      </w:pPr>
    </w:p>
    <w:p w14:paraId="20C1DAC8" w14:textId="77777777" w:rsidR="00886E9D" w:rsidRDefault="004F4E69">
      <w:pPr>
        <w:pStyle w:val="ListParagraph"/>
        <w:numPr>
          <w:ilvl w:val="0"/>
          <w:numId w:val="5"/>
        </w:numPr>
        <w:tabs>
          <w:tab w:val="left" w:pos="559"/>
          <w:tab w:val="left" w:pos="560"/>
        </w:tabs>
        <w:ind w:right="147"/>
        <w:rPr>
          <w:b/>
          <w:sz w:val="24"/>
        </w:rPr>
      </w:pPr>
      <w:r>
        <w:lastRenderedPageBreak/>
        <w:pict w14:anchorId="20C1DBB9">
          <v:line id="_x0000_s2056" style="position:absolute;left:0;text-align:left;z-index:251695104;mso-position-horizontal-relative:page" from="71.25pt,1.1pt" to="539.25pt,1.1pt" strokecolor="#4a7ebb" strokeweight="1pt">
            <w10:wrap anchorx="page"/>
          </v:line>
        </w:pict>
      </w:r>
      <w:r>
        <w:rPr>
          <w:sz w:val="24"/>
        </w:rPr>
        <w:t xml:space="preserve">The </w:t>
      </w:r>
      <w:r>
        <w:rPr>
          <w:sz w:val="24"/>
        </w:rPr>
        <w:t xml:space="preserve">mentor will have inputs into the overall scope of the Proposal. The mentor will have regular meetings at which questions of material relevance to the proposal may be discussed. It is not appropriate for the Dissertation mentor, or any member of faculty, to have extensive </w:t>
      </w:r>
      <w:proofErr w:type="gramStart"/>
      <w:r>
        <w:rPr>
          <w:sz w:val="24"/>
        </w:rPr>
        <w:t>inputs</w:t>
      </w:r>
      <w:proofErr w:type="gramEnd"/>
      <w:r>
        <w:rPr>
          <w:sz w:val="24"/>
        </w:rPr>
        <w:t xml:space="preserve"> into the detailed content of the proposal. It is the responsibility of the mentor to</w:t>
      </w:r>
      <w:r>
        <w:rPr>
          <w:spacing w:val="-20"/>
          <w:sz w:val="24"/>
        </w:rPr>
        <w:t xml:space="preserve"> </w:t>
      </w:r>
      <w:r>
        <w:rPr>
          <w:sz w:val="24"/>
        </w:rPr>
        <w:t xml:space="preserve">ensure that these distinctions are maintained. </w:t>
      </w:r>
      <w:r>
        <w:rPr>
          <w:b/>
          <w:sz w:val="24"/>
        </w:rPr>
        <w:t xml:space="preserve">The committee will not provide feedback to the student from receipt of the proposal </w:t>
      </w:r>
      <w:proofErr w:type="gramStart"/>
      <w:r>
        <w:rPr>
          <w:b/>
          <w:sz w:val="24"/>
        </w:rPr>
        <w:t>until</w:t>
      </w:r>
      <w:proofErr w:type="gramEnd"/>
      <w:r>
        <w:rPr>
          <w:b/>
          <w:sz w:val="24"/>
        </w:rPr>
        <w:t xml:space="preserve"> the </w:t>
      </w:r>
      <w:r>
        <w:rPr>
          <w:b/>
          <w:sz w:val="24"/>
        </w:rPr>
        <w:t>oral</w:t>
      </w:r>
      <w:r>
        <w:rPr>
          <w:b/>
          <w:spacing w:val="-5"/>
          <w:sz w:val="24"/>
        </w:rPr>
        <w:t xml:space="preserve"> </w:t>
      </w:r>
      <w:r>
        <w:rPr>
          <w:b/>
          <w:sz w:val="24"/>
        </w:rPr>
        <w:t>defense.</w:t>
      </w:r>
    </w:p>
    <w:p w14:paraId="20C1DAC9" w14:textId="77777777" w:rsidR="00886E9D" w:rsidRDefault="00886E9D">
      <w:pPr>
        <w:pStyle w:val="BodyText"/>
        <w:spacing w:before="8"/>
        <w:rPr>
          <w:b/>
          <w:sz w:val="23"/>
        </w:rPr>
      </w:pPr>
    </w:p>
    <w:p w14:paraId="20C1DACA" w14:textId="77777777" w:rsidR="00886E9D" w:rsidRDefault="004F4E69">
      <w:pPr>
        <w:spacing w:line="275" w:lineRule="exact"/>
        <w:ind w:left="200"/>
        <w:jc w:val="both"/>
        <w:rPr>
          <w:i/>
          <w:sz w:val="24"/>
        </w:rPr>
      </w:pPr>
      <w:r>
        <w:rPr>
          <w:i/>
          <w:sz w:val="24"/>
        </w:rPr>
        <w:t>What is the sequence of events that takes place?</w:t>
      </w:r>
    </w:p>
    <w:p w14:paraId="20C1DACB" w14:textId="77777777" w:rsidR="00886E9D" w:rsidRDefault="004F4E69">
      <w:pPr>
        <w:pStyle w:val="ListParagraph"/>
        <w:numPr>
          <w:ilvl w:val="1"/>
          <w:numId w:val="6"/>
        </w:numPr>
        <w:tabs>
          <w:tab w:val="left" w:pos="920"/>
        </w:tabs>
        <w:spacing w:line="242" w:lineRule="auto"/>
        <w:ind w:right="427"/>
        <w:jc w:val="both"/>
        <w:rPr>
          <w:sz w:val="24"/>
        </w:rPr>
      </w:pPr>
      <w:r>
        <w:rPr>
          <w:sz w:val="24"/>
        </w:rPr>
        <w:t>The mentor and the student meet to discuss the scope of the thesis itself and that of</w:t>
      </w:r>
      <w:r>
        <w:rPr>
          <w:spacing w:val="-19"/>
          <w:sz w:val="24"/>
        </w:rPr>
        <w:t xml:space="preserve"> </w:t>
      </w:r>
      <w:r>
        <w:rPr>
          <w:sz w:val="24"/>
        </w:rPr>
        <w:t>the proposal to be</w:t>
      </w:r>
      <w:r>
        <w:rPr>
          <w:spacing w:val="-2"/>
          <w:sz w:val="24"/>
        </w:rPr>
        <w:t xml:space="preserve"> </w:t>
      </w:r>
      <w:r>
        <w:rPr>
          <w:sz w:val="24"/>
        </w:rPr>
        <w:t>defended.</w:t>
      </w:r>
    </w:p>
    <w:p w14:paraId="20C1DACC" w14:textId="77777777" w:rsidR="00886E9D" w:rsidRDefault="004F4E69">
      <w:pPr>
        <w:pStyle w:val="ListParagraph"/>
        <w:numPr>
          <w:ilvl w:val="1"/>
          <w:numId w:val="6"/>
        </w:numPr>
        <w:tabs>
          <w:tab w:val="left" w:pos="920"/>
        </w:tabs>
        <w:ind w:right="234"/>
        <w:jc w:val="both"/>
        <w:rPr>
          <w:sz w:val="24"/>
        </w:rPr>
      </w:pPr>
      <w:r>
        <w:rPr>
          <w:sz w:val="24"/>
        </w:rPr>
        <w:t>The student and dissertation mentor develop a list of potential committee members.</w:t>
      </w:r>
      <w:r>
        <w:rPr>
          <w:spacing w:val="37"/>
          <w:sz w:val="24"/>
        </w:rPr>
        <w:t xml:space="preserve"> </w:t>
      </w:r>
      <w:r>
        <w:rPr>
          <w:sz w:val="24"/>
        </w:rPr>
        <w:t>The student (with mentor assistance if necessary) contacts these individuals and solicits their interest and</w:t>
      </w:r>
      <w:r>
        <w:rPr>
          <w:spacing w:val="-1"/>
          <w:sz w:val="24"/>
        </w:rPr>
        <w:t xml:space="preserve"> </w:t>
      </w:r>
      <w:r>
        <w:rPr>
          <w:sz w:val="24"/>
        </w:rPr>
        <w:t>participation.</w:t>
      </w:r>
    </w:p>
    <w:p w14:paraId="20C1DACD" w14:textId="77777777" w:rsidR="00886E9D" w:rsidRDefault="004F4E69">
      <w:pPr>
        <w:pStyle w:val="ListParagraph"/>
        <w:numPr>
          <w:ilvl w:val="1"/>
          <w:numId w:val="6"/>
        </w:numPr>
        <w:tabs>
          <w:tab w:val="left" w:pos="920"/>
        </w:tabs>
        <w:spacing w:line="237" w:lineRule="auto"/>
        <w:ind w:right="355"/>
        <w:jc w:val="both"/>
        <w:rPr>
          <w:sz w:val="24"/>
        </w:rPr>
      </w:pPr>
      <w:r>
        <w:rPr>
          <w:sz w:val="24"/>
        </w:rPr>
        <w:t>It is helpful to have an initial committee meeting to receive feedback on the</w:t>
      </w:r>
      <w:r>
        <w:rPr>
          <w:spacing w:val="-26"/>
          <w:sz w:val="24"/>
        </w:rPr>
        <w:t xml:space="preserve"> </w:t>
      </w:r>
      <w:r>
        <w:rPr>
          <w:sz w:val="24"/>
        </w:rPr>
        <w:t>developing objectives, hypothesis, and aims of the project (specific aims</w:t>
      </w:r>
      <w:r>
        <w:rPr>
          <w:spacing w:val="-6"/>
          <w:sz w:val="24"/>
        </w:rPr>
        <w:t xml:space="preserve"> </w:t>
      </w:r>
      <w:r>
        <w:rPr>
          <w:sz w:val="24"/>
        </w:rPr>
        <w:t>page).</w:t>
      </w:r>
    </w:p>
    <w:p w14:paraId="20C1DACE" w14:textId="77777777" w:rsidR="00886E9D" w:rsidRDefault="004F4E69">
      <w:pPr>
        <w:pStyle w:val="ListParagraph"/>
        <w:numPr>
          <w:ilvl w:val="1"/>
          <w:numId w:val="6"/>
        </w:numPr>
        <w:tabs>
          <w:tab w:val="left" w:pos="920"/>
        </w:tabs>
        <w:spacing w:before="2" w:line="275" w:lineRule="exact"/>
        <w:jc w:val="both"/>
        <w:rPr>
          <w:sz w:val="24"/>
        </w:rPr>
      </w:pPr>
      <w:r>
        <w:rPr>
          <w:sz w:val="24"/>
        </w:rPr>
        <w:t>The student writes the full grant proposal</w:t>
      </w:r>
      <w:r>
        <w:rPr>
          <w:spacing w:val="-6"/>
          <w:sz w:val="24"/>
        </w:rPr>
        <w:t xml:space="preserve"> </w:t>
      </w:r>
      <w:r>
        <w:rPr>
          <w:sz w:val="24"/>
        </w:rPr>
        <w:t>independently.</w:t>
      </w:r>
    </w:p>
    <w:p w14:paraId="20C1DACF" w14:textId="77777777" w:rsidR="00886E9D" w:rsidRDefault="004F4E69">
      <w:pPr>
        <w:pStyle w:val="ListParagraph"/>
        <w:numPr>
          <w:ilvl w:val="1"/>
          <w:numId w:val="6"/>
        </w:numPr>
        <w:tabs>
          <w:tab w:val="left" w:pos="920"/>
        </w:tabs>
        <w:spacing w:line="242" w:lineRule="auto"/>
        <w:ind w:right="441"/>
        <w:rPr>
          <w:sz w:val="24"/>
        </w:rPr>
      </w:pPr>
      <w:r>
        <w:rPr>
          <w:sz w:val="24"/>
        </w:rPr>
        <w:t>The student schedules the proposal defense date and reconfirms (via email) committee member availability at least three weeks in</w:t>
      </w:r>
      <w:r>
        <w:rPr>
          <w:spacing w:val="-3"/>
          <w:sz w:val="24"/>
        </w:rPr>
        <w:t xml:space="preserve"> </w:t>
      </w:r>
      <w:r>
        <w:rPr>
          <w:sz w:val="24"/>
        </w:rPr>
        <w:t>advance.</w:t>
      </w:r>
    </w:p>
    <w:p w14:paraId="20C1DAD0" w14:textId="77777777" w:rsidR="00886E9D" w:rsidRDefault="004F4E69">
      <w:pPr>
        <w:pStyle w:val="ListParagraph"/>
        <w:numPr>
          <w:ilvl w:val="1"/>
          <w:numId w:val="6"/>
        </w:numPr>
        <w:tabs>
          <w:tab w:val="left" w:pos="920"/>
        </w:tabs>
        <w:spacing w:line="242" w:lineRule="auto"/>
        <w:ind w:right="140"/>
        <w:rPr>
          <w:sz w:val="24"/>
        </w:rPr>
      </w:pPr>
      <w:r>
        <w:rPr>
          <w:sz w:val="24"/>
        </w:rPr>
        <w:t>The committee must receive a copy of the written proposal at least two weeks prior to the date of the</w:t>
      </w:r>
      <w:r>
        <w:rPr>
          <w:spacing w:val="-3"/>
          <w:sz w:val="24"/>
        </w:rPr>
        <w:t xml:space="preserve"> </w:t>
      </w:r>
      <w:r>
        <w:rPr>
          <w:sz w:val="24"/>
        </w:rPr>
        <w:t>defense.</w:t>
      </w:r>
    </w:p>
    <w:p w14:paraId="20C1DAD1" w14:textId="77777777" w:rsidR="00886E9D" w:rsidRDefault="00886E9D">
      <w:pPr>
        <w:pStyle w:val="BodyText"/>
        <w:spacing w:before="1"/>
        <w:rPr>
          <w:sz w:val="23"/>
        </w:rPr>
      </w:pPr>
    </w:p>
    <w:p w14:paraId="20C1DAD2" w14:textId="77777777" w:rsidR="00886E9D" w:rsidRDefault="004F4E69">
      <w:pPr>
        <w:spacing w:line="276" w:lineRule="exact"/>
        <w:ind w:left="200"/>
        <w:rPr>
          <w:i/>
          <w:sz w:val="24"/>
        </w:rPr>
      </w:pPr>
      <w:r>
        <w:rPr>
          <w:i/>
          <w:sz w:val="24"/>
        </w:rPr>
        <w:t>How should a proposal be</w:t>
      </w:r>
      <w:r>
        <w:rPr>
          <w:i/>
          <w:spacing w:val="-5"/>
          <w:sz w:val="24"/>
        </w:rPr>
        <w:t xml:space="preserve"> </w:t>
      </w:r>
      <w:r>
        <w:rPr>
          <w:i/>
          <w:sz w:val="24"/>
        </w:rPr>
        <w:t>structured?</w:t>
      </w:r>
    </w:p>
    <w:p w14:paraId="20C1DAD3" w14:textId="77777777" w:rsidR="00886E9D" w:rsidRDefault="004F4E69">
      <w:pPr>
        <w:pStyle w:val="ListParagraph"/>
        <w:numPr>
          <w:ilvl w:val="0"/>
          <w:numId w:val="5"/>
        </w:numPr>
        <w:tabs>
          <w:tab w:val="left" w:pos="559"/>
          <w:tab w:val="left" w:pos="560"/>
        </w:tabs>
        <w:ind w:right="167"/>
        <w:rPr>
          <w:b/>
          <w:sz w:val="24"/>
        </w:rPr>
      </w:pPr>
      <w:r>
        <w:rPr>
          <w:sz w:val="24"/>
        </w:rPr>
        <w:t xml:space="preserve">In general, the proposal should follow current PHS-398 guidelines (revised 2009), with a </w:t>
      </w:r>
      <w:r>
        <w:rPr>
          <w:i/>
          <w:sz w:val="24"/>
        </w:rPr>
        <w:t xml:space="preserve">suggested </w:t>
      </w:r>
      <w:r>
        <w:rPr>
          <w:sz w:val="24"/>
        </w:rPr>
        <w:t xml:space="preserve">6-page limit for the Research Strategy Section, (3). If the student is developing the proposal for later submission for external funding, the format guidelines of the potential agency may be followed. </w:t>
      </w:r>
      <w:r>
        <w:rPr>
          <w:b/>
          <w:sz w:val="24"/>
        </w:rPr>
        <w:t>However, the proposal must continue to provide adequate detail to permit complete evaluation, even if the potential agency requires only minimal description.</w:t>
      </w:r>
    </w:p>
    <w:p w14:paraId="20C1DAD4" w14:textId="77777777" w:rsidR="00886E9D" w:rsidRDefault="004F4E69">
      <w:pPr>
        <w:pStyle w:val="ListParagraph"/>
        <w:numPr>
          <w:ilvl w:val="0"/>
          <w:numId w:val="5"/>
        </w:numPr>
        <w:tabs>
          <w:tab w:val="left" w:pos="559"/>
          <w:tab w:val="left" w:pos="560"/>
        </w:tabs>
        <w:spacing w:before="4" w:line="237" w:lineRule="auto"/>
        <w:ind w:right="188"/>
        <w:rPr>
          <w:sz w:val="24"/>
        </w:rPr>
      </w:pPr>
      <w:r>
        <w:rPr>
          <w:sz w:val="24"/>
        </w:rPr>
        <w:t xml:space="preserve">Preliminary data can be minimal. Greater emphasis is to be placed on the Specific </w:t>
      </w:r>
      <w:proofErr w:type="gramStart"/>
      <w:r>
        <w:rPr>
          <w:sz w:val="24"/>
        </w:rPr>
        <w:t>Aims,</w:t>
      </w:r>
      <w:proofErr w:type="gramEnd"/>
      <w:r>
        <w:rPr>
          <w:spacing w:val="-25"/>
          <w:sz w:val="24"/>
        </w:rPr>
        <w:t xml:space="preserve"> </w:t>
      </w:r>
      <w:r>
        <w:rPr>
          <w:sz w:val="24"/>
        </w:rPr>
        <w:t>and Research Strategy Sections (2 and</w:t>
      </w:r>
      <w:r>
        <w:rPr>
          <w:spacing w:val="-1"/>
          <w:sz w:val="24"/>
        </w:rPr>
        <w:t xml:space="preserve"> </w:t>
      </w:r>
      <w:r>
        <w:rPr>
          <w:sz w:val="24"/>
        </w:rPr>
        <w:t>3).</w:t>
      </w:r>
    </w:p>
    <w:p w14:paraId="20C1DAD5" w14:textId="77777777" w:rsidR="00886E9D" w:rsidRDefault="004F4E69">
      <w:pPr>
        <w:pStyle w:val="ListParagraph"/>
        <w:numPr>
          <w:ilvl w:val="0"/>
          <w:numId w:val="5"/>
        </w:numPr>
        <w:tabs>
          <w:tab w:val="left" w:pos="559"/>
          <w:tab w:val="left" w:pos="560"/>
        </w:tabs>
        <w:spacing w:before="7" w:line="237" w:lineRule="auto"/>
        <w:ind w:right="947"/>
        <w:rPr>
          <w:sz w:val="24"/>
        </w:rPr>
      </w:pPr>
      <w:r>
        <w:rPr>
          <w:sz w:val="24"/>
        </w:rPr>
        <w:t>As appropriate, NIH sections 6, Protection of Human Subjects, and/or 10,</w:t>
      </w:r>
      <w:r>
        <w:rPr>
          <w:spacing w:val="-20"/>
          <w:sz w:val="24"/>
        </w:rPr>
        <w:t xml:space="preserve"> </w:t>
      </w:r>
      <w:r>
        <w:rPr>
          <w:sz w:val="24"/>
        </w:rPr>
        <w:t>Vertebrate Animals, must be</w:t>
      </w:r>
      <w:r>
        <w:rPr>
          <w:spacing w:val="-2"/>
          <w:sz w:val="24"/>
        </w:rPr>
        <w:t xml:space="preserve"> </w:t>
      </w:r>
      <w:r>
        <w:rPr>
          <w:sz w:val="24"/>
        </w:rPr>
        <w:t>completed.</w:t>
      </w:r>
    </w:p>
    <w:p w14:paraId="20C1DAD6" w14:textId="77777777" w:rsidR="00886E9D" w:rsidRDefault="004F4E69">
      <w:pPr>
        <w:pStyle w:val="ListParagraph"/>
        <w:numPr>
          <w:ilvl w:val="0"/>
          <w:numId w:val="5"/>
        </w:numPr>
        <w:tabs>
          <w:tab w:val="left" w:pos="559"/>
          <w:tab w:val="left" w:pos="560"/>
        </w:tabs>
        <w:spacing w:line="293" w:lineRule="exact"/>
        <w:rPr>
          <w:sz w:val="24"/>
        </w:rPr>
      </w:pPr>
      <w:r>
        <w:rPr>
          <w:sz w:val="24"/>
        </w:rPr>
        <w:t xml:space="preserve">The proposal should have </w:t>
      </w:r>
      <w:proofErr w:type="gramStart"/>
      <w:r>
        <w:rPr>
          <w:sz w:val="24"/>
        </w:rPr>
        <w:t>project</w:t>
      </w:r>
      <w:proofErr w:type="gramEnd"/>
      <w:r>
        <w:rPr>
          <w:sz w:val="24"/>
        </w:rPr>
        <w:t xml:space="preserve"> summary that fits in the box on the NIH Form Page</w:t>
      </w:r>
      <w:r>
        <w:rPr>
          <w:spacing w:val="-13"/>
          <w:sz w:val="24"/>
        </w:rPr>
        <w:t xml:space="preserve"> </w:t>
      </w:r>
      <w:r>
        <w:rPr>
          <w:sz w:val="24"/>
        </w:rPr>
        <w:t>2.</w:t>
      </w:r>
    </w:p>
    <w:p w14:paraId="20C1DAD7" w14:textId="77777777" w:rsidR="00886E9D" w:rsidRDefault="004F4E69">
      <w:pPr>
        <w:pStyle w:val="ListParagraph"/>
        <w:numPr>
          <w:ilvl w:val="0"/>
          <w:numId w:val="5"/>
        </w:numPr>
        <w:tabs>
          <w:tab w:val="left" w:pos="559"/>
          <w:tab w:val="left" w:pos="560"/>
        </w:tabs>
        <w:spacing w:line="293" w:lineRule="exact"/>
        <w:rPr>
          <w:sz w:val="24"/>
        </w:rPr>
      </w:pPr>
      <w:r>
        <w:rPr>
          <w:sz w:val="24"/>
        </w:rPr>
        <w:t>A budget is not</w:t>
      </w:r>
      <w:r>
        <w:rPr>
          <w:spacing w:val="-2"/>
          <w:sz w:val="24"/>
        </w:rPr>
        <w:t xml:space="preserve"> </w:t>
      </w:r>
      <w:r>
        <w:rPr>
          <w:sz w:val="24"/>
        </w:rPr>
        <w:t>required.</w:t>
      </w:r>
    </w:p>
    <w:p w14:paraId="20C1DAD8" w14:textId="77777777" w:rsidR="00886E9D" w:rsidRDefault="00886E9D">
      <w:pPr>
        <w:pStyle w:val="BodyText"/>
        <w:spacing w:before="10"/>
        <w:rPr>
          <w:sz w:val="23"/>
        </w:rPr>
      </w:pPr>
    </w:p>
    <w:p w14:paraId="20C1DAD9" w14:textId="77777777" w:rsidR="00886E9D" w:rsidRDefault="004F4E69">
      <w:pPr>
        <w:spacing w:line="276" w:lineRule="exact"/>
        <w:ind w:left="200"/>
        <w:rPr>
          <w:i/>
          <w:sz w:val="24"/>
        </w:rPr>
      </w:pPr>
      <w:r>
        <w:rPr>
          <w:i/>
          <w:sz w:val="24"/>
        </w:rPr>
        <w:t>What scope should a proposal have?</w:t>
      </w:r>
    </w:p>
    <w:p w14:paraId="20C1DADA" w14:textId="77777777" w:rsidR="00886E9D" w:rsidRDefault="004F4E69">
      <w:pPr>
        <w:pStyle w:val="ListParagraph"/>
        <w:numPr>
          <w:ilvl w:val="0"/>
          <w:numId w:val="5"/>
        </w:numPr>
        <w:tabs>
          <w:tab w:val="left" w:pos="559"/>
          <w:tab w:val="left" w:pos="560"/>
        </w:tabs>
        <w:spacing w:line="293" w:lineRule="exact"/>
        <w:rPr>
          <w:sz w:val="24"/>
        </w:rPr>
      </w:pPr>
      <w:r>
        <w:rPr>
          <w:sz w:val="24"/>
        </w:rPr>
        <w:t>There should be 2-3</w:t>
      </w:r>
      <w:r>
        <w:rPr>
          <w:spacing w:val="-3"/>
          <w:sz w:val="24"/>
        </w:rPr>
        <w:t xml:space="preserve"> </w:t>
      </w:r>
      <w:r>
        <w:rPr>
          <w:sz w:val="24"/>
        </w:rPr>
        <w:t>aims.</w:t>
      </w:r>
    </w:p>
    <w:p w14:paraId="20C1DADB" w14:textId="77777777" w:rsidR="00886E9D" w:rsidRDefault="004F4E69">
      <w:pPr>
        <w:pStyle w:val="ListParagraph"/>
        <w:numPr>
          <w:ilvl w:val="0"/>
          <w:numId w:val="5"/>
        </w:numPr>
        <w:tabs>
          <w:tab w:val="left" w:pos="559"/>
          <w:tab w:val="left" w:pos="560"/>
        </w:tabs>
        <w:spacing w:line="293" w:lineRule="exact"/>
        <w:rPr>
          <w:sz w:val="24"/>
        </w:rPr>
      </w:pPr>
      <w:r>
        <w:rPr>
          <w:sz w:val="24"/>
        </w:rPr>
        <w:t>The scope of the research should be such that it could be accomplished in 2-3</w:t>
      </w:r>
      <w:r>
        <w:rPr>
          <w:spacing w:val="-14"/>
          <w:sz w:val="24"/>
        </w:rPr>
        <w:t xml:space="preserve"> </w:t>
      </w:r>
      <w:r>
        <w:rPr>
          <w:sz w:val="24"/>
        </w:rPr>
        <w:t>years.</w:t>
      </w:r>
    </w:p>
    <w:p w14:paraId="20C1DADC" w14:textId="77777777" w:rsidR="00886E9D" w:rsidRDefault="004F4E69">
      <w:pPr>
        <w:pStyle w:val="ListParagraph"/>
        <w:numPr>
          <w:ilvl w:val="0"/>
          <w:numId w:val="5"/>
        </w:numPr>
        <w:tabs>
          <w:tab w:val="left" w:pos="559"/>
          <w:tab w:val="left" w:pos="560"/>
        </w:tabs>
        <w:ind w:right="432"/>
        <w:rPr>
          <w:sz w:val="24"/>
        </w:rPr>
      </w:pPr>
      <w:r>
        <w:rPr>
          <w:sz w:val="24"/>
        </w:rPr>
        <w:t xml:space="preserve">The work should result in 2-3 distinct publishable </w:t>
      </w:r>
      <w:r>
        <w:rPr>
          <w:sz w:val="24"/>
        </w:rPr>
        <w:t>manuscripts. It is appropriate to suggest working titles of these in the</w:t>
      </w:r>
      <w:r>
        <w:rPr>
          <w:spacing w:val="-3"/>
          <w:sz w:val="24"/>
        </w:rPr>
        <w:t xml:space="preserve"> </w:t>
      </w:r>
      <w:r>
        <w:rPr>
          <w:sz w:val="24"/>
        </w:rPr>
        <w:t>text.</w:t>
      </w:r>
    </w:p>
    <w:p w14:paraId="20C1DADD" w14:textId="77777777" w:rsidR="00886E9D" w:rsidRDefault="00886E9D">
      <w:pPr>
        <w:pStyle w:val="BodyText"/>
        <w:spacing w:before="1"/>
      </w:pPr>
    </w:p>
    <w:p w14:paraId="20C1DADE" w14:textId="77777777" w:rsidR="00886E9D" w:rsidRDefault="004F4E69">
      <w:pPr>
        <w:spacing w:line="276" w:lineRule="exact"/>
        <w:ind w:left="200"/>
        <w:rPr>
          <w:i/>
          <w:sz w:val="24"/>
        </w:rPr>
      </w:pPr>
      <w:r>
        <w:rPr>
          <w:i/>
          <w:sz w:val="24"/>
        </w:rPr>
        <w:t>What is the structure of the defense?</w:t>
      </w:r>
    </w:p>
    <w:p w14:paraId="20C1DADF" w14:textId="77777777" w:rsidR="00886E9D" w:rsidRDefault="004F4E69">
      <w:pPr>
        <w:pStyle w:val="ListParagraph"/>
        <w:numPr>
          <w:ilvl w:val="0"/>
          <w:numId w:val="5"/>
        </w:numPr>
        <w:tabs>
          <w:tab w:val="left" w:pos="559"/>
          <w:tab w:val="left" w:pos="560"/>
        </w:tabs>
        <w:spacing w:before="3" w:line="237" w:lineRule="auto"/>
        <w:ind w:right="526"/>
        <w:rPr>
          <w:sz w:val="24"/>
        </w:rPr>
      </w:pPr>
      <w:r>
        <w:rPr>
          <w:sz w:val="24"/>
        </w:rPr>
        <w:t>The proposal defense consists of a public oral presentation to the Dissertation Committee followed by an oral</w:t>
      </w:r>
      <w:r>
        <w:rPr>
          <w:spacing w:val="-1"/>
          <w:sz w:val="24"/>
        </w:rPr>
        <w:t xml:space="preserve"> </w:t>
      </w:r>
      <w:r>
        <w:rPr>
          <w:sz w:val="24"/>
        </w:rPr>
        <w:t>examination.</w:t>
      </w:r>
    </w:p>
    <w:p w14:paraId="20C1DAE0" w14:textId="77777777" w:rsidR="00886E9D" w:rsidRDefault="00886E9D">
      <w:pPr>
        <w:pStyle w:val="BodyText"/>
        <w:spacing w:before="4"/>
      </w:pPr>
    </w:p>
    <w:p w14:paraId="20C1DAE1" w14:textId="77777777" w:rsidR="00886E9D" w:rsidRDefault="004F4E69">
      <w:pPr>
        <w:pStyle w:val="ListParagraph"/>
        <w:numPr>
          <w:ilvl w:val="0"/>
          <w:numId w:val="5"/>
        </w:numPr>
        <w:tabs>
          <w:tab w:val="left" w:pos="559"/>
          <w:tab w:val="left" w:pos="560"/>
        </w:tabs>
        <w:spacing w:line="237" w:lineRule="auto"/>
        <w:ind w:right="107"/>
        <w:rPr>
          <w:sz w:val="24"/>
        </w:rPr>
      </w:pPr>
      <w:r>
        <w:rPr>
          <w:sz w:val="24"/>
        </w:rPr>
        <w:t xml:space="preserve">A </w:t>
      </w:r>
      <w:r>
        <w:rPr>
          <w:sz w:val="24"/>
        </w:rPr>
        <w:t>typical oral presentation will last 40-45 minutes and consist of 10 minutes devoted to background, development of question and significance of the question; 10 minutes devoted</w:t>
      </w:r>
      <w:r>
        <w:rPr>
          <w:spacing w:val="-23"/>
          <w:sz w:val="24"/>
        </w:rPr>
        <w:t xml:space="preserve"> </w:t>
      </w:r>
      <w:r>
        <w:rPr>
          <w:sz w:val="24"/>
        </w:rPr>
        <w:t>to</w:t>
      </w:r>
    </w:p>
    <w:p w14:paraId="20C1DAE2" w14:textId="77777777" w:rsidR="00886E9D" w:rsidRDefault="00886E9D">
      <w:pPr>
        <w:spacing w:line="237" w:lineRule="auto"/>
        <w:rPr>
          <w:sz w:val="24"/>
        </w:rPr>
        <w:sectPr w:rsidR="00886E9D">
          <w:headerReference w:type="default" r:id="rId66"/>
          <w:footerReference w:type="default" r:id="rId67"/>
          <w:pgSz w:w="12240" w:h="15840"/>
          <w:pgMar w:top="980" w:right="1340" w:bottom="1000" w:left="1240" w:header="721" w:footer="801" w:gutter="0"/>
          <w:pgNumType w:start="29"/>
          <w:cols w:space="720"/>
        </w:sectPr>
      </w:pPr>
    </w:p>
    <w:p w14:paraId="20C1DAE3" w14:textId="77777777" w:rsidR="00886E9D" w:rsidRDefault="004F4E69">
      <w:pPr>
        <w:pStyle w:val="BodyText"/>
        <w:spacing w:line="237" w:lineRule="auto"/>
        <w:ind w:left="560" w:right="500"/>
      </w:pPr>
      <w:r>
        <w:lastRenderedPageBreak/>
        <w:pict w14:anchorId="20C1DBBA">
          <v:line id="_x0000_s2055" style="position:absolute;left:0;text-align:left;z-index:251696128;mso-position-horizontal-relative:page" from="71.25pt,1.1pt" to="539.25pt,1.1pt" strokecolor="#4a7ebb" strokeweight="1pt">
            <w10:wrap anchorx="page"/>
          </v:line>
        </w:pict>
      </w:r>
      <w:proofErr w:type="gramStart"/>
      <w:r>
        <w:t>methodology;</w:t>
      </w:r>
      <w:proofErr w:type="gramEnd"/>
      <w:r>
        <w:t xml:space="preserve"> 10 minutes devoted to Aim 1; 10 minutes devoted to Aim 2; and 5 minutes devoted to a summary</w:t>
      </w:r>
    </w:p>
    <w:p w14:paraId="20C1DAE4" w14:textId="77777777" w:rsidR="00886E9D" w:rsidRDefault="004F4E69">
      <w:pPr>
        <w:pStyle w:val="ListParagraph"/>
        <w:numPr>
          <w:ilvl w:val="0"/>
          <w:numId w:val="5"/>
        </w:numPr>
        <w:tabs>
          <w:tab w:val="left" w:pos="559"/>
          <w:tab w:val="left" w:pos="560"/>
        </w:tabs>
        <w:spacing w:before="5" w:line="237" w:lineRule="auto"/>
        <w:ind w:right="308"/>
        <w:rPr>
          <w:sz w:val="24"/>
        </w:rPr>
      </w:pPr>
      <w:r>
        <w:rPr>
          <w:sz w:val="24"/>
        </w:rPr>
        <w:t>There may be a period of public questions to the presenter. The committee members</w:t>
      </w:r>
      <w:r>
        <w:rPr>
          <w:spacing w:val="-23"/>
          <w:sz w:val="24"/>
        </w:rPr>
        <w:t xml:space="preserve"> </w:t>
      </w:r>
      <w:r>
        <w:rPr>
          <w:sz w:val="24"/>
        </w:rPr>
        <w:t>should not ask questions or comment at this</w:t>
      </w:r>
      <w:r>
        <w:rPr>
          <w:spacing w:val="-3"/>
          <w:sz w:val="24"/>
        </w:rPr>
        <w:t xml:space="preserve"> </w:t>
      </w:r>
      <w:r>
        <w:rPr>
          <w:sz w:val="24"/>
        </w:rPr>
        <w:t>time.</w:t>
      </w:r>
    </w:p>
    <w:p w14:paraId="20C1DAE5" w14:textId="77777777" w:rsidR="00886E9D" w:rsidRDefault="004F4E69">
      <w:pPr>
        <w:pStyle w:val="ListParagraph"/>
        <w:numPr>
          <w:ilvl w:val="0"/>
          <w:numId w:val="5"/>
        </w:numPr>
        <w:tabs>
          <w:tab w:val="left" w:pos="559"/>
          <w:tab w:val="left" w:pos="560"/>
        </w:tabs>
        <w:spacing w:before="7" w:line="237" w:lineRule="auto"/>
        <w:ind w:right="194"/>
        <w:rPr>
          <w:sz w:val="24"/>
        </w:rPr>
      </w:pPr>
      <w:r>
        <w:rPr>
          <w:sz w:val="24"/>
        </w:rPr>
        <w:t xml:space="preserve">The oral examination is an </w:t>
      </w:r>
      <w:r>
        <w:rPr>
          <w:sz w:val="24"/>
        </w:rPr>
        <w:t>opportunity for the committee to question the candidate about</w:t>
      </w:r>
      <w:r>
        <w:rPr>
          <w:spacing w:val="-22"/>
          <w:sz w:val="24"/>
        </w:rPr>
        <w:t xml:space="preserve"> </w:t>
      </w:r>
      <w:r>
        <w:rPr>
          <w:sz w:val="24"/>
        </w:rPr>
        <w:t>the content of the proposal and is conducted in</w:t>
      </w:r>
      <w:r>
        <w:rPr>
          <w:spacing w:val="-4"/>
          <w:sz w:val="24"/>
        </w:rPr>
        <w:t xml:space="preserve"> </w:t>
      </w:r>
      <w:r>
        <w:rPr>
          <w:sz w:val="24"/>
        </w:rPr>
        <w:t>private.</w:t>
      </w:r>
    </w:p>
    <w:p w14:paraId="20C1DAE6" w14:textId="77777777" w:rsidR="00886E9D" w:rsidRDefault="004F4E69">
      <w:pPr>
        <w:pStyle w:val="ListParagraph"/>
        <w:numPr>
          <w:ilvl w:val="0"/>
          <w:numId w:val="5"/>
        </w:numPr>
        <w:tabs>
          <w:tab w:val="left" w:pos="559"/>
          <w:tab w:val="left" w:pos="560"/>
        </w:tabs>
        <w:ind w:right="121"/>
        <w:rPr>
          <w:sz w:val="24"/>
        </w:rPr>
      </w:pPr>
      <w:r>
        <w:rPr>
          <w:sz w:val="24"/>
        </w:rPr>
        <w:t xml:space="preserve">Following the oral examination, the committee will reflect and reach a consensus. This will be done in private, without the </w:t>
      </w:r>
      <w:r>
        <w:rPr>
          <w:sz w:val="24"/>
        </w:rPr>
        <w:t>candidate being present, and the candidate will be informed</w:t>
      </w:r>
      <w:r>
        <w:rPr>
          <w:spacing w:val="-26"/>
          <w:sz w:val="24"/>
        </w:rPr>
        <w:t xml:space="preserve"> </w:t>
      </w:r>
      <w:r>
        <w:rPr>
          <w:sz w:val="24"/>
        </w:rPr>
        <w:t>of the Committee’s decision</w:t>
      </w:r>
      <w:r>
        <w:rPr>
          <w:spacing w:val="-2"/>
          <w:sz w:val="24"/>
        </w:rPr>
        <w:t xml:space="preserve"> </w:t>
      </w:r>
      <w:r>
        <w:rPr>
          <w:sz w:val="24"/>
        </w:rPr>
        <w:t>immediately.</w:t>
      </w:r>
    </w:p>
    <w:p w14:paraId="20C1DAE7" w14:textId="77777777" w:rsidR="00886E9D" w:rsidRDefault="00886E9D">
      <w:pPr>
        <w:pStyle w:val="BodyText"/>
        <w:spacing w:before="10"/>
        <w:rPr>
          <w:sz w:val="23"/>
        </w:rPr>
      </w:pPr>
    </w:p>
    <w:p w14:paraId="20C1DAE8" w14:textId="77777777" w:rsidR="00886E9D" w:rsidRDefault="004F4E69">
      <w:pPr>
        <w:spacing w:line="276" w:lineRule="exact"/>
        <w:ind w:left="200"/>
        <w:rPr>
          <w:i/>
          <w:sz w:val="24"/>
        </w:rPr>
      </w:pPr>
      <w:r>
        <w:rPr>
          <w:i/>
          <w:sz w:val="24"/>
        </w:rPr>
        <w:t>What are possible outcomes of a proposal defense?</w:t>
      </w:r>
    </w:p>
    <w:p w14:paraId="20C1DAE9" w14:textId="77777777" w:rsidR="00886E9D" w:rsidRDefault="004F4E69">
      <w:pPr>
        <w:pStyle w:val="ListParagraph"/>
        <w:numPr>
          <w:ilvl w:val="0"/>
          <w:numId w:val="5"/>
        </w:numPr>
        <w:tabs>
          <w:tab w:val="left" w:pos="559"/>
          <w:tab w:val="left" w:pos="560"/>
        </w:tabs>
        <w:spacing w:line="292" w:lineRule="exact"/>
        <w:rPr>
          <w:sz w:val="24"/>
        </w:rPr>
      </w:pPr>
      <w:r>
        <w:rPr>
          <w:sz w:val="24"/>
        </w:rPr>
        <w:t>The possible outcomes from a proposal defense</w:t>
      </w:r>
      <w:r>
        <w:rPr>
          <w:spacing w:val="-6"/>
          <w:sz w:val="24"/>
        </w:rPr>
        <w:t xml:space="preserve"> </w:t>
      </w:r>
      <w:r>
        <w:rPr>
          <w:sz w:val="24"/>
        </w:rPr>
        <w:t>are:</w:t>
      </w:r>
    </w:p>
    <w:p w14:paraId="20C1DAEA" w14:textId="77777777" w:rsidR="00886E9D" w:rsidRDefault="004F4E69">
      <w:pPr>
        <w:pStyle w:val="ListParagraph"/>
        <w:numPr>
          <w:ilvl w:val="2"/>
          <w:numId w:val="6"/>
        </w:numPr>
        <w:tabs>
          <w:tab w:val="left" w:pos="1280"/>
        </w:tabs>
        <w:spacing w:line="274" w:lineRule="exact"/>
        <w:rPr>
          <w:sz w:val="24"/>
        </w:rPr>
      </w:pPr>
      <w:r>
        <w:rPr>
          <w:sz w:val="24"/>
        </w:rPr>
        <w:t>Determination that the student has met the objectives in</w:t>
      </w:r>
      <w:r>
        <w:rPr>
          <w:spacing w:val="-6"/>
          <w:sz w:val="24"/>
        </w:rPr>
        <w:t xml:space="preserve"> </w:t>
      </w:r>
      <w:r>
        <w:rPr>
          <w:sz w:val="24"/>
        </w:rPr>
        <w:t>full.</w:t>
      </w:r>
    </w:p>
    <w:p w14:paraId="20C1DAEB" w14:textId="77777777" w:rsidR="00886E9D" w:rsidRDefault="004F4E69">
      <w:pPr>
        <w:pStyle w:val="ListParagraph"/>
        <w:numPr>
          <w:ilvl w:val="3"/>
          <w:numId w:val="6"/>
        </w:numPr>
        <w:tabs>
          <w:tab w:val="left" w:pos="2000"/>
        </w:tabs>
        <w:spacing w:before="5" w:line="237" w:lineRule="auto"/>
        <w:ind w:right="1047"/>
        <w:rPr>
          <w:sz w:val="24"/>
        </w:rPr>
      </w:pPr>
      <w:r>
        <w:rPr>
          <w:sz w:val="24"/>
        </w:rPr>
        <w:t xml:space="preserve">The student has met the oral defense requirement for admittance into candidacy as of the date of the </w:t>
      </w:r>
      <w:proofErr w:type="gramStart"/>
      <w:r>
        <w:rPr>
          <w:sz w:val="24"/>
        </w:rPr>
        <w:t>proposal</w:t>
      </w:r>
      <w:r>
        <w:rPr>
          <w:spacing w:val="-6"/>
          <w:sz w:val="24"/>
        </w:rPr>
        <w:t xml:space="preserve"> </w:t>
      </w:r>
      <w:r>
        <w:rPr>
          <w:sz w:val="24"/>
        </w:rPr>
        <w:t>defense</w:t>
      </w:r>
      <w:proofErr w:type="gramEnd"/>
      <w:r>
        <w:rPr>
          <w:sz w:val="24"/>
        </w:rPr>
        <w:t>.</w:t>
      </w:r>
    </w:p>
    <w:p w14:paraId="20C1DAEC" w14:textId="77777777" w:rsidR="00886E9D" w:rsidRDefault="004F4E69">
      <w:pPr>
        <w:pStyle w:val="ListParagraph"/>
        <w:numPr>
          <w:ilvl w:val="2"/>
          <w:numId w:val="6"/>
        </w:numPr>
        <w:tabs>
          <w:tab w:val="left" w:pos="1280"/>
        </w:tabs>
        <w:spacing w:before="5" w:line="237" w:lineRule="auto"/>
        <w:ind w:right="633"/>
        <w:rPr>
          <w:sz w:val="24"/>
        </w:rPr>
      </w:pPr>
      <w:r>
        <w:rPr>
          <w:sz w:val="24"/>
        </w:rPr>
        <w:t xml:space="preserve">Determination that the student has substantially met the objectives, and that only minor edits (grammar, spelling, a few </w:t>
      </w:r>
      <w:proofErr w:type="gramStart"/>
      <w:r>
        <w:rPr>
          <w:sz w:val="24"/>
        </w:rPr>
        <w:t>fact</w:t>
      </w:r>
      <w:proofErr w:type="gramEnd"/>
      <w:r>
        <w:rPr>
          <w:sz w:val="24"/>
        </w:rPr>
        <w:t xml:space="preserve"> checks) are</w:t>
      </w:r>
      <w:r>
        <w:rPr>
          <w:spacing w:val="-5"/>
          <w:sz w:val="24"/>
        </w:rPr>
        <w:t xml:space="preserve"> </w:t>
      </w:r>
      <w:r>
        <w:rPr>
          <w:sz w:val="24"/>
        </w:rPr>
        <w:t>required.</w:t>
      </w:r>
    </w:p>
    <w:p w14:paraId="20C1DAED" w14:textId="77777777" w:rsidR="00886E9D" w:rsidRDefault="004F4E69">
      <w:pPr>
        <w:pStyle w:val="ListParagraph"/>
        <w:numPr>
          <w:ilvl w:val="3"/>
          <w:numId w:val="6"/>
        </w:numPr>
        <w:tabs>
          <w:tab w:val="left" w:pos="2000"/>
        </w:tabs>
        <w:spacing w:before="6" w:line="237" w:lineRule="auto"/>
        <w:ind w:right="753"/>
        <w:rPr>
          <w:sz w:val="24"/>
        </w:rPr>
      </w:pPr>
      <w:r>
        <w:rPr>
          <w:sz w:val="24"/>
        </w:rPr>
        <w:t xml:space="preserve">The committee members will provide lists of required corrections to the </w:t>
      </w:r>
      <w:proofErr w:type="gramStart"/>
      <w:r>
        <w:rPr>
          <w:sz w:val="24"/>
        </w:rPr>
        <w:t>student</w:t>
      </w:r>
      <w:proofErr w:type="gramEnd"/>
      <w:r>
        <w:rPr>
          <w:sz w:val="24"/>
        </w:rPr>
        <w:t xml:space="preserve">. </w:t>
      </w:r>
      <w:proofErr w:type="gramStart"/>
      <w:r>
        <w:rPr>
          <w:sz w:val="24"/>
        </w:rPr>
        <w:t>These</w:t>
      </w:r>
      <w:proofErr w:type="gramEnd"/>
      <w:r>
        <w:rPr>
          <w:sz w:val="24"/>
        </w:rPr>
        <w:t xml:space="preserve"> must be completed within two</w:t>
      </w:r>
      <w:r>
        <w:rPr>
          <w:spacing w:val="-5"/>
          <w:sz w:val="24"/>
        </w:rPr>
        <w:t xml:space="preserve"> </w:t>
      </w:r>
      <w:r>
        <w:rPr>
          <w:sz w:val="24"/>
        </w:rPr>
        <w:t>weeks.</w:t>
      </w:r>
    </w:p>
    <w:p w14:paraId="20C1DAEE" w14:textId="77777777" w:rsidR="00886E9D" w:rsidRDefault="004F4E69">
      <w:pPr>
        <w:pStyle w:val="ListParagraph"/>
        <w:numPr>
          <w:ilvl w:val="3"/>
          <w:numId w:val="6"/>
        </w:numPr>
        <w:tabs>
          <w:tab w:val="left" w:pos="2000"/>
        </w:tabs>
        <w:spacing w:before="3" w:line="275" w:lineRule="exact"/>
        <w:rPr>
          <w:sz w:val="24"/>
        </w:rPr>
      </w:pPr>
      <w:r>
        <w:rPr>
          <w:sz w:val="24"/>
        </w:rPr>
        <w:t>The Mentor would then certify that these have been</w:t>
      </w:r>
      <w:r>
        <w:rPr>
          <w:spacing w:val="-20"/>
          <w:sz w:val="24"/>
        </w:rPr>
        <w:t xml:space="preserve"> </w:t>
      </w:r>
      <w:r>
        <w:rPr>
          <w:sz w:val="24"/>
        </w:rPr>
        <w:t>completed.</w:t>
      </w:r>
    </w:p>
    <w:p w14:paraId="20C1DAEF" w14:textId="77777777" w:rsidR="00886E9D" w:rsidRDefault="004F4E69">
      <w:pPr>
        <w:pStyle w:val="ListParagraph"/>
        <w:numPr>
          <w:ilvl w:val="3"/>
          <w:numId w:val="6"/>
        </w:numPr>
        <w:tabs>
          <w:tab w:val="left" w:pos="2000"/>
        </w:tabs>
        <w:spacing w:line="242" w:lineRule="auto"/>
        <w:ind w:right="1047"/>
        <w:rPr>
          <w:sz w:val="24"/>
        </w:rPr>
      </w:pPr>
      <w:r>
        <w:rPr>
          <w:sz w:val="24"/>
        </w:rPr>
        <w:t>The student has met the oral defense requirement for admittance into candidacy as of the date that the revised version is</w:t>
      </w:r>
      <w:r>
        <w:rPr>
          <w:spacing w:val="-9"/>
          <w:sz w:val="24"/>
        </w:rPr>
        <w:t xml:space="preserve"> </w:t>
      </w:r>
      <w:r>
        <w:rPr>
          <w:sz w:val="24"/>
        </w:rPr>
        <w:t>submitted</w:t>
      </w:r>
    </w:p>
    <w:p w14:paraId="20C1DAF0" w14:textId="77777777" w:rsidR="00886E9D" w:rsidRDefault="004F4E69">
      <w:pPr>
        <w:pStyle w:val="ListParagraph"/>
        <w:numPr>
          <w:ilvl w:val="2"/>
          <w:numId w:val="6"/>
        </w:numPr>
        <w:tabs>
          <w:tab w:val="left" w:pos="1280"/>
        </w:tabs>
        <w:spacing w:line="242" w:lineRule="auto"/>
        <w:ind w:right="434"/>
        <w:rPr>
          <w:sz w:val="24"/>
        </w:rPr>
      </w:pPr>
      <w:r>
        <w:rPr>
          <w:sz w:val="24"/>
        </w:rPr>
        <w:t>Determination that the overall theme of the research is sound, but that the</w:t>
      </w:r>
      <w:r>
        <w:rPr>
          <w:spacing w:val="-19"/>
          <w:sz w:val="24"/>
        </w:rPr>
        <w:t xml:space="preserve"> </w:t>
      </w:r>
      <w:r>
        <w:rPr>
          <w:sz w:val="24"/>
        </w:rPr>
        <w:t>proposal needs substantial</w:t>
      </w:r>
      <w:r>
        <w:rPr>
          <w:spacing w:val="-1"/>
          <w:sz w:val="24"/>
        </w:rPr>
        <w:t xml:space="preserve"> </w:t>
      </w:r>
      <w:r>
        <w:rPr>
          <w:sz w:val="24"/>
        </w:rPr>
        <w:t>revision</w:t>
      </w:r>
    </w:p>
    <w:p w14:paraId="20C1DAF1" w14:textId="77777777" w:rsidR="00886E9D" w:rsidRDefault="004F4E69">
      <w:pPr>
        <w:pStyle w:val="ListParagraph"/>
        <w:numPr>
          <w:ilvl w:val="3"/>
          <w:numId w:val="6"/>
        </w:numPr>
        <w:tabs>
          <w:tab w:val="left" w:pos="2000"/>
        </w:tabs>
        <w:ind w:right="947"/>
        <w:rPr>
          <w:sz w:val="24"/>
        </w:rPr>
      </w:pPr>
      <w:r>
        <w:rPr>
          <w:sz w:val="24"/>
        </w:rPr>
        <w:t xml:space="preserve">The committee members would be expected to make </w:t>
      </w:r>
      <w:r>
        <w:rPr>
          <w:sz w:val="24"/>
        </w:rPr>
        <w:t>explicit recommendations, and would be expected to review a revised, written proposal within 6</w:t>
      </w:r>
      <w:r>
        <w:rPr>
          <w:spacing w:val="-1"/>
          <w:sz w:val="24"/>
        </w:rPr>
        <w:t xml:space="preserve"> </w:t>
      </w:r>
      <w:r>
        <w:rPr>
          <w:sz w:val="24"/>
        </w:rPr>
        <w:t>weeks.</w:t>
      </w:r>
    </w:p>
    <w:p w14:paraId="20C1DAF2" w14:textId="77777777" w:rsidR="00886E9D" w:rsidRDefault="004F4E69">
      <w:pPr>
        <w:pStyle w:val="ListParagraph"/>
        <w:numPr>
          <w:ilvl w:val="3"/>
          <w:numId w:val="6"/>
        </w:numPr>
        <w:tabs>
          <w:tab w:val="left" w:pos="2000"/>
        </w:tabs>
        <w:spacing w:line="237" w:lineRule="auto"/>
        <w:ind w:right="1047"/>
        <w:rPr>
          <w:sz w:val="24"/>
        </w:rPr>
      </w:pPr>
      <w:r>
        <w:rPr>
          <w:sz w:val="24"/>
        </w:rPr>
        <w:t>The student has met the oral defense requirement for admittance into candidacy after all committee members approve the</w:t>
      </w:r>
      <w:r>
        <w:rPr>
          <w:spacing w:val="-10"/>
          <w:sz w:val="24"/>
        </w:rPr>
        <w:t xml:space="preserve"> </w:t>
      </w:r>
      <w:r>
        <w:rPr>
          <w:sz w:val="24"/>
        </w:rPr>
        <w:t>revisions</w:t>
      </w:r>
    </w:p>
    <w:p w14:paraId="20C1DAF3" w14:textId="77777777" w:rsidR="00886E9D" w:rsidRDefault="004F4E69">
      <w:pPr>
        <w:pStyle w:val="ListParagraph"/>
        <w:numPr>
          <w:ilvl w:val="2"/>
          <w:numId w:val="6"/>
        </w:numPr>
        <w:tabs>
          <w:tab w:val="left" w:pos="1280"/>
        </w:tabs>
        <w:ind w:right="127"/>
        <w:rPr>
          <w:sz w:val="24"/>
        </w:rPr>
      </w:pPr>
      <w:r>
        <w:rPr>
          <w:sz w:val="24"/>
        </w:rPr>
        <w:t>Determination that the student has not built a case for the originality or significance of the research question, or has proposed a research design that is fundamentally flawed in major aspects, and that is therefore not feasible as proposed, or if conducted as proposed will not answer the question</w:t>
      </w:r>
      <w:r>
        <w:rPr>
          <w:spacing w:val="-3"/>
          <w:sz w:val="24"/>
        </w:rPr>
        <w:t xml:space="preserve"> </w:t>
      </w:r>
      <w:r>
        <w:rPr>
          <w:sz w:val="24"/>
        </w:rPr>
        <w:t>posed</w:t>
      </w:r>
    </w:p>
    <w:p w14:paraId="20C1DAF4" w14:textId="77777777" w:rsidR="00886E9D" w:rsidRDefault="004F4E69">
      <w:pPr>
        <w:pStyle w:val="ListParagraph"/>
        <w:numPr>
          <w:ilvl w:val="3"/>
          <w:numId w:val="6"/>
        </w:numPr>
        <w:tabs>
          <w:tab w:val="left" w:pos="2000"/>
        </w:tabs>
        <w:ind w:right="454"/>
        <w:rPr>
          <w:sz w:val="24"/>
        </w:rPr>
      </w:pPr>
      <w:r>
        <w:rPr>
          <w:sz w:val="24"/>
        </w:rPr>
        <w:t>The committee may instruct the student to reformulate her/his research project, and the committee would need to reconvene to consider a</w:t>
      </w:r>
      <w:r>
        <w:rPr>
          <w:spacing w:val="-21"/>
          <w:sz w:val="24"/>
        </w:rPr>
        <w:t xml:space="preserve"> </w:t>
      </w:r>
      <w:r>
        <w:rPr>
          <w:sz w:val="24"/>
        </w:rPr>
        <w:t>revision. This must be done within 8</w:t>
      </w:r>
      <w:r>
        <w:rPr>
          <w:spacing w:val="-3"/>
          <w:sz w:val="24"/>
        </w:rPr>
        <w:t xml:space="preserve"> </w:t>
      </w:r>
      <w:r>
        <w:rPr>
          <w:sz w:val="24"/>
        </w:rPr>
        <w:t>weeks.</w:t>
      </w:r>
    </w:p>
    <w:p w14:paraId="20C1DAF5" w14:textId="77777777" w:rsidR="00886E9D" w:rsidRDefault="004F4E69">
      <w:pPr>
        <w:pStyle w:val="ListParagraph"/>
        <w:numPr>
          <w:ilvl w:val="3"/>
          <w:numId w:val="6"/>
        </w:numPr>
        <w:tabs>
          <w:tab w:val="left" w:pos="2000"/>
        </w:tabs>
        <w:ind w:right="108"/>
        <w:rPr>
          <w:sz w:val="24"/>
        </w:rPr>
      </w:pPr>
      <w:r>
        <w:rPr>
          <w:sz w:val="24"/>
        </w:rPr>
        <w:t xml:space="preserve">The committee may also recommend that the </w:t>
      </w:r>
      <w:r>
        <w:rPr>
          <w:sz w:val="24"/>
        </w:rPr>
        <w:t>student not be permitted to continue in the program. In such circumstances, the student will be encouraged to develop a terminal master’s thesis project under the guidance</w:t>
      </w:r>
      <w:r>
        <w:rPr>
          <w:spacing w:val="-22"/>
          <w:sz w:val="24"/>
        </w:rPr>
        <w:t xml:space="preserve"> </w:t>
      </w:r>
      <w:r>
        <w:rPr>
          <w:sz w:val="24"/>
        </w:rPr>
        <w:t>of the mentor, and will be given a limited time window (typically one semester) in which to accomplish</w:t>
      </w:r>
      <w:r>
        <w:rPr>
          <w:spacing w:val="-1"/>
          <w:sz w:val="24"/>
        </w:rPr>
        <w:t xml:space="preserve"> </w:t>
      </w:r>
      <w:r>
        <w:rPr>
          <w:sz w:val="24"/>
        </w:rPr>
        <w:t>this</w:t>
      </w:r>
    </w:p>
    <w:p w14:paraId="20C1DAF6" w14:textId="77777777" w:rsidR="00886E9D" w:rsidRDefault="00886E9D">
      <w:pPr>
        <w:pStyle w:val="BodyText"/>
        <w:spacing w:before="5"/>
        <w:rPr>
          <w:sz w:val="23"/>
        </w:rPr>
      </w:pPr>
    </w:p>
    <w:p w14:paraId="20C1DAF7" w14:textId="77777777" w:rsidR="00886E9D" w:rsidRDefault="004F4E69">
      <w:pPr>
        <w:ind w:left="200"/>
        <w:rPr>
          <w:i/>
          <w:sz w:val="24"/>
        </w:rPr>
      </w:pPr>
      <w:r>
        <w:rPr>
          <w:i/>
          <w:sz w:val="24"/>
        </w:rPr>
        <w:t xml:space="preserve">Can the student </w:t>
      </w:r>
      <w:proofErr w:type="gramStart"/>
      <w:r>
        <w:rPr>
          <w:i/>
          <w:sz w:val="24"/>
        </w:rPr>
        <w:t>appeal</w:t>
      </w:r>
      <w:proofErr w:type="gramEnd"/>
      <w:r>
        <w:rPr>
          <w:i/>
          <w:sz w:val="24"/>
        </w:rPr>
        <w:t xml:space="preserve"> the decision of the committee?</w:t>
      </w:r>
    </w:p>
    <w:p w14:paraId="20C1DAF8" w14:textId="77777777" w:rsidR="00886E9D" w:rsidRDefault="004F4E69">
      <w:pPr>
        <w:pStyle w:val="ListParagraph"/>
        <w:numPr>
          <w:ilvl w:val="0"/>
          <w:numId w:val="5"/>
        </w:numPr>
        <w:tabs>
          <w:tab w:val="left" w:pos="559"/>
          <w:tab w:val="left" w:pos="560"/>
        </w:tabs>
        <w:spacing w:before="5" w:line="293" w:lineRule="exact"/>
        <w:rPr>
          <w:sz w:val="24"/>
        </w:rPr>
      </w:pPr>
      <w:r>
        <w:rPr>
          <w:sz w:val="24"/>
        </w:rPr>
        <w:t>The student may appeal the decision of the Committee to the</w:t>
      </w:r>
      <w:r>
        <w:rPr>
          <w:spacing w:val="-8"/>
          <w:sz w:val="24"/>
        </w:rPr>
        <w:t xml:space="preserve"> </w:t>
      </w:r>
      <w:r>
        <w:rPr>
          <w:sz w:val="24"/>
        </w:rPr>
        <w:t>DGS.</w:t>
      </w:r>
    </w:p>
    <w:p w14:paraId="20C1DAF9" w14:textId="77777777" w:rsidR="00886E9D" w:rsidRDefault="004F4E69">
      <w:pPr>
        <w:pStyle w:val="ListParagraph"/>
        <w:numPr>
          <w:ilvl w:val="0"/>
          <w:numId w:val="5"/>
        </w:numPr>
        <w:tabs>
          <w:tab w:val="left" w:pos="559"/>
          <w:tab w:val="left" w:pos="560"/>
        </w:tabs>
        <w:spacing w:before="2" w:line="237" w:lineRule="auto"/>
        <w:ind w:right="360"/>
        <w:rPr>
          <w:sz w:val="24"/>
        </w:rPr>
      </w:pPr>
      <w:r>
        <w:rPr>
          <w:sz w:val="24"/>
        </w:rPr>
        <w:t>If one of DGSs is the student’s mentor and the other a committee member, then the student may appeal to the Laney Graduate School</w:t>
      </w:r>
      <w:r>
        <w:rPr>
          <w:spacing w:val="-5"/>
          <w:sz w:val="24"/>
        </w:rPr>
        <w:t xml:space="preserve"> </w:t>
      </w:r>
      <w:r>
        <w:rPr>
          <w:sz w:val="24"/>
        </w:rPr>
        <w:t>Dean.</w:t>
      </w:r>
    </w:p>
    <w:p w14:paraId="20C1DAFA" w14:textId="77777777" w:rsidR="00886E9D" w:rsidRDefault="00886E9D">
      <w:pPr>
        <w:spacing w:line="237" w:lineRule="auto"/>
        <w:rPr>
          <w:sz w:val="24"/>
        </w:rPr>
        <w:sectPr w:rsidR="00886E9D">
          <w:pgSz w:w="12240" w:h="15840"/>
          <w:pgMar w:top="980" w:right="1340" w:bottom="1000" w:left="1240" w:header="721" w:footer="801" w:gutter="0"/>
          <w:cols w:space="720"/>
        </w:sectPr>
      </w:pPr>
    </w:p>
    <w:p w14:paraId="20C1DAFB" w14:textId="77777777" w:rsidR="00886E9D" w:rsidRDefault="004F4E69">
      <w:pPr>
        <w:pStyle w:val="Heading1"/>
        <w:spacing w:line="365" w:lineRule="exact"/>
      </w:pPr>
      <w:r>
        <w:lastRenderedPageBreak/>
        <w:pict w14:anchorId="20C1DBBB">
          <v:line id="_x0000_s2054" style="position:absolute;left:0;text-align:left;z-index:251697152;mso-position-horizontal-relative:page" from="71.25pt,1pt" to="539.25pt,1pt" strokecolor="#4a7ebb" strokeweight="1pt">
            <w10:wrap anchorx="page"/>
          </v:line>
        </w:pict>
      </w:r>
      <w:bookmarkStart w:id="52" w:name="_bookmark52"/>
      <w:bookmarkEnd w:id="52"/>
      <w:r>
        <w:rPr>
          <w:color w:val="0070C0"/>
        </w:rPr>
        <w:t>Appendix H: Annual Progress Report</w:t>
      </w:r>
    </w:p>
    <w:p w14:paraId="20C1DAFC" w14:textId="77777777" w:rsidR="00886E9D" w:rsidRDefault="00886E9D">
      <w:pPr>
        <w:pStyle w:val="BodyText"/>
        <w:spacing w:before="4"/>
        <w:rPr>
          <w:b/>
          <w:sz w:val="43"/>
        </w:rPr>
      </w:pPr>
    </w:p>
    <w:p w14:paraId="20C1DAFD" w14:textId="77777777" w:rsidR="00886E9D" w:rsidRDefault="004F4E69">
      <w:pPr>
        <w:pStyle w:val="BodyText"/>
        <w:ind w:left="200" w:right="108"/>
      </w:pPr>
      <w:r>
        <w:t>An Annual Progress Report must be prepared by the student, reviewed and approved by the DGS and submitted to the Program by September 1</w:t>
      </w:r>
      <w:r>
        <w:rPr>
          <w:sz w:val="16"/>
        </w:rPr>
        <w:t xml:space="preserve">st </w:t>
      </w:r>
      <w:r>
        <w:t>of each academic year. This Annual Progress Report should contain the following:</w:t>
      </w:r>
    </w:p>
    <w:p w14:paraId="20C1DAFE" w14:textId="77777777" w:rsidR="00886E9D" w:rsidRDefault="004F4E69">
      <w:pPr>
        <w:pStyle w:val="Heading4"/>
        <w:numPr>
          <w:ilvl w:val="0"/>
          <w:numId w:val="4"/>
        </w:numPr>
        <w:tabs>
          <w:tab w:val="left" w:pos="440"/>
        </w:tabs>
        <w:spacing w:line="274" w:lineRule="exact"/>
      </w:pPr>
      <w:r>
        <w:t>Course</w:t>
      </w:r>
      <w:r>
        <w:rPr>
          <w:spacing w:val="-2"/>
        </w:rPr>
        <w:t xml:space="preserve"> </w:t>
      </w:r>
      <w:r>
        <w:t>work.</w:t>
      </w:r>
    </w:p>
    <w:p w14:paraId="20C1DAFF" w14:textId="77777777" w:rsidR="00886E9D" w:rsidRDefault="004F4E69">
      <w:pPr>
        <w:pStyle w:val="ListParagraph"/>
        <w:numPr>
          <w:ilvl w:val="1"/>
          <w:numId w:val="4"/>
        </w:numPr>
        <w:tabs>
          <w:tab w:val="left" w:pos="1103"/>
        </w:tabs>
        <w:spacing w:before="2"/>
        <w:ind w:right="272" w:firstLine="0"/>
        <w:rPr>
          <w:sz w:val="24"/>
        </w:rPr>
      </w:pPr>
      <w:r>
        <w:rPr>
          <w:sz w:val="24"/>
        </w:rPr>
        <w:t xml:space="preserve">Itemize all courses taken during the most current academic year and all previous </w:t>
      </w:r>
      <w:r>
        <w:rPr>
          <w:spacing w:val="-7"/>
          <w:sz w:val="24"/>
        </w:rPr>
        <w:t xml:space="preserve">years </w:t>
      </w:r>
      <w:r>
        <w:rPr>
          <w:sz w:val="24"/>
        </w:rPr>
        <w:t>(Semester, Course Number, Title, credit hours, grade achieved). You may attach a computer grade printout if you</w:t>
      </w:r>
      <w:r>
        <w:rPr>
          <w:spacing w:val="-3"/>
          <w:sz w:val="24"/>
        </w:rPr>
        <w:t xml:space="preserve"> </w:t>
      </w:r>
      <w:r>
        <w:rPr>
          <w:sz w:val="24"/>
        </w:rPr>
        <w:t>prefer.</w:t>
      </w:r>
    </w:p>
    <w:p w14:paraId="20C1DB00" w14:textId="77777777" w:rsidR="00886E9D" w:rsidRDefault="004F4E69">
      <w:pPr>
        <w:pStyle w:val="ListParagraph"/>
        <w:numPr>
          <w:ilvl w:val="1"/>
          <w:numId w:val="4"/>
        </w:numPr>
        <w:tabs>
          <w:tab w:val="left" w:pos="1103"/>
        </w:tabs>
        <w:spacing w:line="242" w:lineRule="auto"/>
        <w:ind w:right="565" w:firstLine="0"/>
        <w:rPr>
          <w:sz w:val="24"/>
        </w:rPr>
      </w:pPr>
      <w:r>
        <w:rPr>
          <w:sz w:val="24"/>
        </w:rPr>
        <w:t xml:space="preserve">List the number and name of all required courses that you have not yet taken </w:t>
      </w:r>
      <w:r>
        <w:rPr>
          <w:spacing w:val="-7"/>
          <w:sz w:val="24"/>
        </w:rPr>
        <w:t xml:space="preserve">(write </w:t>
      </w:r>
      <w:r>
        <w:rPr>
          <w:sz w:val="24"/>
        </w:rPr>
        <w:t>‘none’ if applicable), and the semester in which you intend to take</w:t>
      </w:r>
      <w:r>
        <w:rPr>
          <w:spacing w:val="-9"/>
          <w:sz w:val="24"/>
        </w:rPr>
        <w:t xml:space="preserve"> </w:t>
      </w:r>
      <w:r>
        <w:rPr>
          <w:sz w:val="24"/>
        </w:rPr>
        <w:t>them.</w:t>
      </w:r>
    </w:p>
    <w:p w14:paraId="20C1DB01" w14:textId="77777777" w:rsidR="00886E9D" w:rsidRDefault="004F4E69">
      <w:pPr>
        <w:pStyle w:val="ListParagraph"/>
        <w:numPr>
          <w:ilvl w:val="1"/>
          <w:numId w:val="4"/>
        </w:numPr>
        <w:tabs>
          <w:tab w:val="left" w:pos="1103"/>
        </w:tabs>
        <w:spacing w:line="242" w:lineRule="auto"/>
        <w:ind w:right="105" w:firstLine="0"/>
        <w:rPr>
          <w:sz w:val="24"/>
        </w:rPr>
      </w:pPr>
      <w:r>
        <w:rPr>
          <w:sz w:val="24"/>
        </w:rPr>
        <w:t xml:space="preserve">List the number and name of any other courses you plan to take in the coming </w:t>
      </w:r>
      <w:r>
        <w:rPr>
          <w:spacing w:val="-5"/>
          <w:sz w:val="24"/>
        </w:rPr>
        <w:t xml:space="preserve">academic </w:t>
      </w:r>
      <w:r>
        <w:rPr>
          <w:sz w:val="24"/>
        </w:rPr>
        <w:t>year.</w:t>
      </w:r>
    </w:p>
    <w:p w14:paraId="20C1DB02" w14:textId="77777777" w:rsidR="00886E9D" w:rsidRDefault="004F4E69">
      <w:pPr>
        <w:pStyle w:val="Heading4"/>
        <w:numPr>
          <w:ilvl w:val="0"/>
          <w:numId w:val="4"/>
        </w:numPr>
        <w:tabs>
          <w:tab w:val="left" w:pos="440"/>
        </w:tabs>
        <w:spacing w:line="271" w:lineRule="exact"/>
      </w:pPr>
      <w:r>
        <w:t>Rotations</w:t>
      </w:r>
    </w:p>
    <w:p w14:paraId="20C1DB03" w14:textId="77777777" w:rsidR="00886E9D" w:rsidRDefault="004F4E69">
      <w:pPr>
        <w:pStyle w:val="ListParagraph"/>
        <w:numPr>
          <w:ilvl w:val="1"/>
          <w:numId w:val="4"/>
        </w:numPr>
        <w:tabs>
          <w:tab w:val="left" w:pos="1103"/>
        </w:tabs>
        <w:spacing w:line="237" w:lineRule="auto"/>
        <w:ind w:right="165" w:firstLine="0"/>
        <w:rPr>
          <w:sz w:val="24"/>
        </w:rPr>
      </w:pPr>
      <w:r>
        <w:rPr>
          <w:sz w:val="24"/>
        </w:rPr>
        <w:t xml:space="preserve">List the rotations (Supervisor, semester, and topic) you have already taken, and </w:t>
      </w:r>
      <w:r>
        <w:rPr>
          <w:spacing w:val="-6"/>
          <w:sz w:val="24"/>
        </w:rPr>
        <w:t xml:space="preserve">provide </w:t>
      </w:r>
      <w:r>
        <w:rPr>
          <w:sz w:val="24"/>
        </w:rPr>
        <w:t>a timetable for completion of any additional required or elective</w:t>
      </w:r>
      <w:r>
        <w:rPr>
          <w:spacing w:val="-9"/>
          <w:sz w:val="24"/>
        </w:rPr>
        <w:t xml:space="preserve"> </w:t>
      </w:r>
      <w:r>
        <w:rPr>
          <w:sz w:val="24"/>
        </w:rPr>
        <w:t>rotations.</w:t>
      </w:r>
    </w:p>
    <w:p w14:paraId="20C1DB04" w14:textId="77777777" w:rsidR="00886E9D" w:rsidRDefault="004F4E69">
      <w:pPr>
        <w:pStyle w:val="Heading4"/>
        <w:numPr>
          <w:ilvl w:val="0"/>
          <w:numId w:val="4"/>
        </w:numPr>
        <w:tabs>
          <w:tab w:val="left" w:pos="440"/>
        </w:tabs>
        <w:spacing w:line="275" w:lineRule="exact"/>
      </w:pPr>
      <w:r>
        <w:t>Major</w:t>
      </w:r>
      <w:r>
        <w:rPr>
          <w:spacing w:val="-2"/>
        </w:rPr>
        <w:t xml:space="preserve"> </w:t>
      </w:r>
      <w:r>
        <w:t>milestones</w:t>
      </w:r>
    </w:p>
    <w:p w14:paraId="20C1DB05" w14:textId="77777777" w:rsidR="00886E9D" w:rsidRDefault="004F4E69">
      <w:pPr>
        <w:pStyle w:val="ListParagraph"/>
        <w:numPr>
          <w:ilvl w:val="1"/>
          <w:numId w:val="4"/>
        </w:numPr>
        <w:tabs>
          <w:tab w:val="left" w:pos="1103"/>
        </w:tabs>
        <w:ind w:right="148" w:firstLine="0"/>
        <w:rPr>
          <w:sz w:val="24"/>
        </w:rPr>
      </w:pPr>
      <w:r>
        <w:rPr>
          <w:sz w:val="24"/>
        </w:rPr>
        <w:t xml:space="preserve">List the date of successful completion of the </w:t>
      </w:r>
      <w:r>
        <w:rPr>
          <w:sz w:val="24"/>
        </w:rPr>
        <w:t>Master’s Equivalency exam and the Doctoral Qualifying examination. If these have not been completed, please indicate</w:t>
      </w:r>
      <w:r>
        <w:rPr>
          <w:spacing w:val="-27"/>
          <w:sz w:val="24"/>
        </w:rPr>
        <w:t xml:space="preserve"> </w:t>
      </w:r>
      <w:r>
        <w:rPr>
          <w:sz w:val="24"/>
        </w:rPr>
        <w:t>when you intend to take</w:t>
      </w:r>
      <w:r>
        <w:rPr>
          <w:spacing w:val="-2"/>
          <w:sz w:val="24"/>
        </w:rPr>
        <w:t xml:space="preserve"> </w:t>
      </w:r>
      <w:r>
        <w:rPr>
          <w:sz w:val="24"/>
        </w:rPr>
        <w:t>them.</w:t>
      </w:r>
    </w:p>
    <w:p w14:paraId="20C1DB06" w14:textId="77777777" w:rsidR="00886E9D" w:rsidRDefault="004F4E69">
      <w:pPr>
        <w:pStyle w:val="ListParagraph"/>
        <w:numPr>
          <w:ilvl w:val="1"/>
          <w:numId w:val="4"/>
        </w:numPr>
        <w:tabs>
          <w:tab w:val="left" w:pos="1103"/>
        </w:tabs>
        <w:spacing w:line="274" w:lineRule="exact"/>
        <w:ind w:left="1102"/>
        <w:rPr>
          <w:sz w:val="24"/>
        </w:rPr>
      </w:pPr>
      <w:r>
        <w:rPr>
          <w:sz w:val="24"/>
        </w:rPr>
        <w:t>Date or expected date of advancement to</w:t>
      </w:r>
      <w:r>
        <w:rPr>
          <w:spacing w:val="-5"/>
          <w:sz w:val="24"/>
        </w:rPr>
        <w:t xml:space="preserve"> </w:t>
      </w:r>
      <w:r>
        <w:rPr>
          <w:sz w:val="24"/>
        </w:rPr>
        <w:t>candidacy</w:t>
      </w:r>
    </w:p>
    <w:p w14:paraId="20C1DB07" w14:textId="77777777" w:rsidR="00886E9D" w:rsidRDefault="004F4E69">
      <w:pPr>
        <w:pStyle w:val="Heading4"/>
        <w:numPr>
          <w:ilvl w:val="0"/>
          <w:numId w:val="4"/>
        </w:numPr>
        <w:tabs>
          <w:tab w:val="left" w:pos="440"/>
        </w:tabs>
        <w:spacing w:before="2" w:line="275" w:lineRule="exact"/>
      </w:pPr>
      <w:r>
        <w:t>Doctoral thesis /</w:t>
      </w:r>
      <w:r>
        <w:rPr>
          <w:spacing w:val="-2"/>
        </w:rPr>
        <w:t xml:space="preserve"> </w:t>
      </w:r>
      <w:r>
        <w:t>committee</w:t>
      </w:r>
    </w:p>
    <w:p w14:paraId="20C1DB08" w14:textId="77777777" w:rsidR="00886E9D" w:rsidRDefault="004F4E69">
      <w:pPr>
        <w:pStyle w:val="ListParagraph"/>
        <w:numPr>
          <w:ilvl w:val="1"/>
          <w:numId w:val="4"/>
        </w:numPr>
        <w:tabs>
          <w:tab w:val="left" w:pos="1103"/>
        </w:tabs>
        <w:spacing w:line="242" w:lineRule="auto"/>
        <w:ind w:right="239" w:firstLine="0"/>
        <w:rPr>
          <w:sz w:val="24"/>
        </w:rPr>
      </w:pPr>
      <w:r>
        <w:rPr>
          <w:sz w:val="24"/>
        </w:rPr>
        <w:t xml:space="preserve">List the names of the chair and the other members of your doctoral committee. If </w:t>
      </w:r>
      <w:r>
        <w:rPr>
          <w:spacing w:val="-8"/>
          <w:sz w:val="24"/>
        </w:rPr>
        <w:t xml:space="preserve">these </w:t>
      </w:r>
      <w:r>
        <w:rPr>
          <w:sz w:val="24"/>
        </w:rPr>
        <w:t>have not been identified, please give a time frame for their</w:t>
      </w:r>
      <w:r>
        <w:rPr>
          <w:spacing w:val="-12"/>
          <w:sz w:val="24"/>
        </w:rPr>
        <w:t xml:space="preserve"> </w:t>
      </w:r>
      <w:r>
        <w:rPr>
          <w:sz w:val="24"/>
        </w:rPr>
        <w:t>selection.</w:t>
      </w:r>
    </w:p>
    <w:p w14:paraId="20C1DB09" w14:textId="77777777" w:rsidR="00886E9D" w:rsidRDefault="004F4E69">
      <w:pPr>
        <w:pStyle w:val="ListParagraph"/>
        <w:numPr>
          <w:ilvl w:val="1"/>
          <w:numId w:val="4"/>
        </w:numPr>
        <w:tabs>
          <w:tab w:val="left" w:pos="1103"/>
        </w:tabs>
        <w:spacing w:line="242" w:lineRule="auto"/>
        <w:ind w:right="571" w:firstLine="0"/>
        <w:rPr>
          <w:sz w:val="24"/>
        </w:rPr>
      </w:pPr>
      <w:r>
        <w:rPr>
          <w:sz w:val="24"/>
        </w:rPr>
        <w:t xml:space="preserve">If you have identified a likely title for your dissertation, please provide it. Has </w:t>
      </w:r>
      <w:r>
        <w:rPr>
          <w:spacing w:val="-9"/>
          <w:sz w:val="24"/>
        </w:rPr>
        <w:t xml:space="preserve">your </w:t>
      </w:r>
      <w:r>
        <w:rPr>
          <w:sz w:val="24"/>
        </w:rPr>
        <w:t>committee approved your thesis</w:t>
      </w:r>
      <w:r>
        <w:rPr>
          <w:spacing w:val="-2"/>
          <w:sz w:val="24"/>
        </w:rPr>
        <w:t xml:space="preserve"> </w:t>
      </w:r>
      <w:r>
        <w:rPr>
          <w:sz w:val="24"/>
        </w:rPr>
        <w:t>proposal?</w:t>
      </w:r>
    </w:p>
    <w:p w14:paraId="20C1DB0A" w14:textId="77777777" w:rsidR="00886E9D" w:rsidRDefault="004F4E69">
      <w:pPr>
        <w:pStyle w:val="ListParagraph"/>
        <w:numPr>
          <w:ilvl w:val="1"/>
          <w:numId w:val="4"/>
        </w:numPr>
        <w:tabs>
          <w:tab w:val="left" w:pos="1103"/>
        </w:tabs>
        <w:spacing w:line="271" w:lineRule="exact"/>
        <w:ind w:left="1102"/>
        <w:rPr>
          <w:sz w:val="24"/>
        </w:rPr>
      </w:pPr>
      <w:r>
        <w:rPr>
          <w:sz w:val="24"/>
        </w:rPr>
        <w:t xml:space="preserve">List the dates of your </w:t>
      </w:r>
      <w:proofErr w:type="gramStart"/>
      <w:r>
        <w:rPr>
          <w:sz w:val="24"/>
        </w:rPr>
        <w:t>completed</w:t>
      </w:r>
      <w:proofErr w:type="gramEnd"/>
      <w:r>
        <w:rPr>
          <w:sz w:val="24"/>
        </w:rPr>
        <w:t xml:space="preserve"> committee meetings (required to meet 2 x</w:t>
      </w:r>
      <w:r>
        <w:rPr>
          <w:spacing w:val="-12"/>
          <w:sz w:val="24"/>
        </w:rPr>
        <w:t xml:space="preserve"> </w:t>
      </w:r>
      <w:r>
        <w:rPr>
          <w:sz w:val="24"/>
        </w:rPr>
        <w:t>year).</w:t>
      </w:r>
    </w:p>
    <w:p w14:paraId="20C1DB0B" w14:textId="77777777" w:rsidR="00886E9D" w:rsidRDefault="004F4E69">
      <w:pPr>
        <w:pStyle w:val="BodyText"/>
        <w:spacing w:line="275" w:lineRule="exact"/>
        <w:ind w:left="920"/>
      </w:pPr>
      <w:r>
        <w:t>♦What do you see as a likely date for defense of your thesis?</w:t>
      </w:r>
    </w:p>
    <w:p w14:paraId="20C1DB0C" w14:textId="77777777" w:rsidR="00886E9D" w:rsidRDefault="004F4E69">
      <w:pPr>
        <w:pStyle w:val="Heading4"/>
        <w:numPr>
          <w:ilvl w:val="0"/>
          <w:numId w:val="4"/>
        </w:numPr>
        <w:tabs>
          <w:tab w:val="left" w:pos="440"/>
        </w:tabs>
        <w:spacing w:line="275" w:lineRule="exact"/>
      </w:pPr>
      <w:r>
        <w:t>NHS</w:t>
      </w:r>
      <w:r>
        <w:rPr>
          <w:spacing w:val="-1"/>
        </w:rPr>
        <w:t xml:space="preserve"> </w:t>
      </w:r>
      <w:r>
        <w:t>Seminar</w:t>
      </w:r>
    </w:p>
    <w:p w14:paraId="20C1DB0D" w14:textId="77777777" w:rsidR="00886E9D" w:rsidRDefault="004F4E69">
      <w:pPr>
        <w:pStyle w:val="BodyText"/>
        <w:spacing w:line="275" w:lineRule="exact"/>
        <w:ind w:left="920"/>
      </w:pPr>
      <w:r>
        <w:t>♦List NHS seminar lecture titles and dates.</w:t>
      </w:r>
    </w:p>
    <w:p w14:paraId="20C1DB0E" w14:textId="77777777" w:rsidR="00886E9D" w:rsidRDefault="004F4E69">
      <w:pPr>
        <w:pStyle w:val="Heading4"/>
        <w:numPr>
          <w:ilvl w:val="0"/>
          <w:numId w:val="4"/>
        </w:numPr>
        <w:tabs>
          <w:tab w:val="left" w:pos="440"/>
        </w:tabs>
        <w:spacing w:line="275" w:lineRule="exact"/>
      </w:pPr>
      <w:r>
        <w:t>Other</w:t>
      </w:r>
      <w:r>
        <w:rPr>
          <w:spacing w:val="-2"/>
        </w:rPr>
        <w:t xml:space="preserve"> </w:t>
      </w:r>
      <w:r>
        <w:t>achievements</w:t>
      </w:r>
    </w:p>
    <w:p w14:paraId="20C1DB0F" w14:textId="77777777" w:rsidR="00886E9D" w:rsidRDefault="004F4E69">
      <w:pPr>
        <w:pStyle w:val="ListParagraph"/>
        <w:numPr>
          <w:ilvl w:val="1"/>
          <w:numId w:val="4"/>
        </w:numPr>
        <w:tabs>
          <w:tab w:val="left" w:pos="1103"/>
        </w:tabs>
        <w:spacing w:before="1"/>
        <w:ind w:left="1102"/>
        <w:rPr>
          <w:sz w:val="24"/>
        </w:rPr>
      </w:pPr>
      <w:r>
        <w:rPr>
          <w:sz w:val="24"/>
        </w:rPr>
        <w:t>Identify any other achievements related to your progress in the NHS</w:t>
      </w:r>
      <w:r>
        <w:rPr>
          <w:spacing w:val="-8"/>
          <w:sz w:val="24"/>
        </w:rPr>
        <w:t xml:space="preserve"> </w:t>
      </w:r>
      <w:r>
        <w:rPr>
          <w:sz w:val="24"/>
        </w:rPr>
        <w:t>program.</w:t>
      </w:r>
    </w:p>
    <w:p w14:paraId="20C1DB10" w14:textId="77777777" w:rsidR="00886E9D" w:rsidRDefault="004F4E69">
      <w:pPr>
        <w:pStyle w:val="Heading4"/>
        <w:spacing w:line="274" w:lineRule="exact"/>
      </w:pPr>
      <w:r>
        <w:t>7</w:t>
      </w:r>
    </w:p>
    <w:p w14:paraId="20C1DB11" w14:textId="77777777" w:rsidR="00886E9D" w:rsidRDefault="004F4E69">
      <w:pPr>
        <w:pStyle w:val="Heading4"/>
        <w:numPr>
          <w:ilvl w:val="0"/>
          <w:numId w:val="3"/>
        </w:numPr>
        <w:tabs>
          <w:tab w:val="left" w:pos="440"/>
        </w:tabs>
        <w:spacing w:before="2" w:line="275" w:lineRule="exact"/>
      </w:pPr>
      <w:r>
        <w:t>Discussion</w:t>
      </w:r>
    </w:p>
    <w:p w14:paraId="20C1DB12" w14:textId="77777777" w:rsidR="00886E9D" w:rsidRDefault="004F4E69">
      <w:pPr>
        <w:pStyle w:val="ListParagraph"/>
        <w:numPr>
          <w:ilvl w:val="1"/>
          <w:numId w:val="3"/>
        </w:numPr>
        <w:tabs>
          <w:tab w:val="left" w:pos="1103"/>
        </w:tabs>
        <w:spacing w:line="275" w:lineRule="exact"/>
        <w:rPr>
          <w:sz w:val="24"/>
        </w:rPr>
      </w:pPr>
      <w:r>
        <w:rPr>
          <w:sz w:val="24"/>
        </w:rPr>
        <w:t>Provide a self-evaluation of your progress to</w:t>
      </w:r>
      <w:r>
        <w:rPr>
          <w:spacing w:val="-3"/>
          <w:sz w:val="24"/>
        </w:rPr>
        <w:t xml:space="preserve"> </w:t>
      </w:r>
      <w:r>
        <w:rPr>
          <w:sz w:val="24"/>
        </w:rPr>
        <w:t>date.</w:t>
      </w:r>
    </w:p>
    <w:p w14:paraId="20C1DB13" w14:textId="77777777" w:rsidR="00886E9D" w:rsidRDefault="004F4E69">
      <w:pPr>
        <w:pStyle w:val="Heading4"/>
        <w:numPr>
          <w:ilvl w:val="0"/>
          <w:numId w:val="3"/>
        </w:numPr>
        <w:tabs>
          <w:tab w:val="left" w:pos="440"/>
        </w:tabs>
        <w:spacing w:before="3" w:line="275" w:lineRule="exact"/>
      </w:pPr>
      <w:r>
        <w:t>Goals</w:t>
      </w:r>
    </w:p>
    <w:p w14:paraId="20C1DB14" w14:textId="77777777" w:rsidR="00886E9D" w:rsidRDefault="004F4E69">
      <w:pPr>
        <w:pStyle w:val="ListParagraph"/>
        <w:numPr>
          <w:ilvl w:val="1"/>
          <w:numId w:val="3"/>
        </w:numPr>
        <w:tabs>
          <w:tab w:val="left" w:pos="1103"/>
        </w:tabs>
        <w:spacing w:line="275" w:lineRule="exact"/>
        <w:rPr>
          <w:sz w:val="24"/>
        </w:rPr>
      </w:pPr>
      <w:r>
        <w:rPr>
          <w:sz w:val="24"/>
        </w:rPr>
        <w:t>Provide one or more goals for the upcoming</w:t>
      </w:r>
      <w:r>
        <w:rPr>
          <w:spacing w:val="-5"/>
          <w:sz w:val="24"/>
        </w:rPr>
        <w:t xml:space="preserve"> </w:t>
      </w:r>
      <w:r>
        <w:rPr>
          <w:sz w:val="24"/>
        </w:rPr>
        <w:t>year.</w:t>
      </w:r>
    </w:p>
    <w:p w14:paraId="20C1DB15" w14:textId="77777777" w:rsidR="00886E9D" w:rsidRDefault="00886E9D">
      <w:pPr>
        <w:pStyle w:val="BodyText"/>
        <w:spacing w:before="4"/>
      </w:pPr>
    </w:p>
    <w:p w14:paraId="0885152A" w14:textId="5F6F863E" w:rsidR="00435653" w:rsidRDefault="004F4E69" w:rsidP="00435653">
      <w:pPr>
        <w:pStyle w:val="Heading2"/>
      </w:pPr>
      <w:r>
        <w:t xml:space="preserve">Individual Development Plan (IDP) </w:t>
      </w:r>
      <w:r w:rsidR="00D36357">
        <w:t>one-page</w:t>
      </w:r>
      <w:r>
        <w:t xml:space="preserve"> summary </w:t>
      </w:r>
    </w:p>
    <w:p w14:paraId="77E3032C" w14:textId="77777777" w:rsidR="00D36357" w:rsidRDefault="00D36357" w:rsidP="00435653">
      <w:pPr>
        <w:pStyle w:val="Heading2"/>
      </w:pPr>
    </w:p>
    <w:p w14:paraId="20C1DB17" w14:textId="155C1457" w:rsidR="00886E9D" w:rsidRPr="00435653" w:rsidRDefault="004F4E69" w:rsidP="00435653">
      <w:pPr>
        <w:pStyle w:val="Heading2"/>
      </w:pPr>
      <w:r>
        <w:t xml:space="preserve">LGS </w:t>
      </w:r>
      <w:r>
        <w:t>Student Annual Reporting via</w:t>
      </w:r>
      <w:r w:rsidRPr="00435653">
        <w:rPr>
          <w:spacing w:val="-3"/>
        </w:rPr>
        <w:t xml:space="preserve"> </w:t>
      </w:r>
      <w:r>
        <w:t>Facet</w:t>
      </w:r>
    </w:p>
    <w:p w14:paraId="20C1DB18" w14:textId="77777777" w:rsidR="00886E9D" w:rsidRDefault="004F4E69" w:rsidP="00D36357">
      <w:pPr>
        <w:ind w:left="90"/>
      </w:pPr>
      <w:r>
        <w:t>Additionally, each student is required to complete the LGS Annual Progress Report via FACET. FACET is currently used by Emory for managing faculty records. Starting in Summer 2024, LGS will use FACET to help support program-level efforts to document</w:t>
      </w:r>
    </w:p>
    <w:p w14:paraId="20C1DB19" w14:textId="77777777" w:rsidR="00886E9D" w:rsidRDefault="00886E9D" w:rsidP="00D36357">
      <w:pPr>
        <w:ind w:left="90"/>
        <w:sectPr w:rsidR="00886E9D">
          <w:pgSz w:w="12240" w:h="15840"/>
          <w:pgMar w:top="980" w:right="1340" w:bottom="1000" w:left="1240" w:header="721" w:footer="801" w:gutter="0"/>
          <w:cols w:space="720"/>
        </w:sectPr>
      </w:pPr>
    </w:p>
    <w:p w14:paraId="20C1DB1A" w14:textId="77777777" w:rsidR="00886E9D" w:rsidRDefault="004F4E69" w:rsidP="00D36357">
      <w:pPr>
        <w:ind w:left="90"/>
      </w:pPr>
      <w:r>
        <w:lastRenderedPageBreak/>
        <w:pict w14:anchorId="20C1DBBC">
          <v:line id="_x0000_s2053" style="position:absolute;left:0;text-align:left;z-index:251698176;mso-position-horizontal-relative:page" from="71.25pt,1.2pt" to="539.25pt,1.2pt" strokecolor="#4a7ebb" strokeweight="1pt">
            <w10:wrap anchorx="page"/>
          </v:line>
        </w:pict>
      </w:r>
      <w:r>
        <w:t xml:space="preserve">PhD student progress. You can access the Review form at https://emory.edu/facet, and log in using your Emory credentials. </w:t>
      </w:r>
      <w:proofErr w:type="gramStart"/>
      <w:r>
        <w:t>LGS</w:t>
      </w:r>
      <w:proofErr w:type="gramEnd"/>
      <w:r>
        <w:t xml:space="preserve"> FACET guide for students is available from the Program Coordinator.</w:t>
      </w:r>
    </w:p>
    <w:p w14:paraId="20C1DB1B" w14:textId="77777777" w:rsidR="00886E9D" w:rsidRDefault="00886E9D">
      <w:pPr>
        <w:pStyle w:val="BodyText"/>
        <w:rPr>
          <w:b/>
          <w:sz w:val="26"/>
        </w:rPr>
      </w:pPr>
    </w:p>
    <w:p w14:paraId="20C1DB1D" w14:textId="77777777" w:rsidR="00886E9D" w:rsidRDefault="004F4E69">
      <w:pPr>
        <w:pStyle w:val="Heading4"/>
        <w:spacing w:before="149"/>
      </w:pPr>
      <w:r>
        <w:t xml:space="preserve">Core </w:t>
      </w:r>
      <w:r>
        <w:t>Activity Questions</w:t>
      </w:r>
    </w:p>
    <w:p w14:paraId="20C1DB1F" w14:textId="77777777" w:rsidR="00886E9D" w:rsidRDefault="00886E9D">
      <w:pPr>
        <w:pStyle w:val="BodyText"/>
        <w:rPr>
          <w:b/>
          <w:sz w:val="26"/>
        </w:rPr>
      </w:pPr>
    </w:p>
    <w:p w14:paraId="20C1DB20" w14:textId="77777777" w:rsidR="00886E9D" w:rsidRDefault="004F4E69" w:rsidP="00D36357">
      <w:pPr>
        <w:ind w:left="90"/>
      </w:pPr>
      <w:r>
        <w:t>The LGS Student Annual Report serves as a comprehensive review of graduate students’ academic and professional activities throughout the past academic year. The report covers eight sections, each designed to collect information on typical indicators of student progress in their development as scholars (e.g., publications, conference participation, grant activity, etc.). To supplement this, programs may create a form to gather additional data pertinent to their field or program requirements.</w:t>
      </w:r>
    </w:p>
    <w:p w14:paraId="20C1DB21" w14:textId="77777777" w:rsidR="00886E9D" w:rsidRDefault="00886E9D" w:rsidP="00D36357">
      <w:pPr>
        <w:pStyle w:val="BodyText"/>
        <w:ind w:left="90"/>
        <w:rPr>
          <w:b/>
          <w:sz w:val="26"/>
        </w:rPr>
      </w:pPr>
    </w:p>
    <w:p w14:paraId="20C1DB22" w14:textId="77777777" w:rsidR="00886E9D" w:rsidRDefault="00886E9D">
      <w:pPr>
        <w:pStyle w:val="BodyText"/>
        <w:rPr>
          <w:b/>
          <w:sz w:val="26"/>
        </w:rPr>
      </w:pPr>
    </w:p>
    <w:p w14:paraId="20C1DB23" w14:textId="77777777" w:rsidR="00886E9D" w:rsidRDefault="004F4E69">
      <w:pPr>
        <w:pStyle w:val="Heading4"/>
        <w:numPr>
          <w:ilvl w:val="0"/>
          <w:numId w:val="2"/>
        </w:numPr>
        <w:tabs>
          <w:tab w:val="left" w:pos="440"/>
        </w:tabs>
        <w:spacing w:before="160"/>
      </w:pPr>
      <w:r>
        <w:t>Publications, Productions and Scholarly</w:t>
      </w:r>
      <w:r>
        <w:rPr>
          <w:spacing w:val="-1"/>
        </w:rPr>
        <w:t xml:space="preserve"> </w:t>
      </w:r>
      <w:r>
        <w:t>Works</w:t>
      </w:r>
    </w:p>
    <w:p w14:paraId="20C1DB24" w14:textId="77777777" w:rsidR="00886E9D" w:rsidRDefault="00886E9D">
      <w:pPr>
        <w:pStyle w:val="BodyText"/>
        <w:spacing w:before="1"/>
        <w:rPr>
          <w:b/>
          <w:sz w:val="21"/>
        </w:rPr>
      </w:pPr>
    </w:p>
    <w:p w14:paraId="20C1DB25" w14:textId="77777777" w:rsidR="00886E9D" w:rsidRDefault="004F4E69" w:rsidP="00D36357">
      <w:pPr>
        <w:ind w:left="90"/>
      </w:pPr>
      <w:r>
        <w:t>Students report scholarly contributions such as journal articles, conference proceedings, presentations, patents, and other scholarly works (e.g., books, chapters, scripts).</w:t>
      </w:r>
    </w:p>
    <w:p w14:paraId="20C1DB26" w14:textId="77777777" w:rsidR="00886E9D" w:rsidRDefault="00886E9D">
      <w:pPr>
        <w:pStyle w:val="BodyText"/>
        <w:rPr>
          <w:b/>
          <w:sz w:val="26"/>
        </w:rPr>
      </w:pPr>
    </w:p>
    <w:p w14:paraId="20C1DB27" w14:textId="77777777" w:rsidR="00886E9D" w:rsidRDefault="004F4E69">
      <w:pPr>
        <w:pStyle w:val="Heading4"/>
        <w:numPr>
          <w:ilvl w:val="0"/>
          <w:numId w:val="2"/>
        </w:numPr>
        <w:tabs>
          <w:tab w:val="left" w:pos="440"/>
        </w:tabs>
        <w:spacing w:before="220"/>
      </w:pPr>
      <w:r>
        <w:t>Grants</w:t>
      </w:r>
    </w:p>
    <w:p w14:paraId="20C1DB28" w14:textId="77777777" w:rsidR="00886E9D" w:rsidRDefault="00886E9D">
      <w:pPr>
        <w:pStyle w:val="BodyText"/>
        <w:spacing w:before="8"/>
        <w:rPr>
          <w:b/>
          <w:sz w:val="20"/>
        </w:rPr>
      </w:pPr>
    </w:p>
    <w:p w14:paraId="20C1DB29" w14:textId="77777777" w:rsidR="00886E9D" w:rsidRDefault="004F4E69" w:rsidP="00E126F8">
      <w:pPr>
        <w:ind w:left="90"/>
      </w:pPr>
      <w:r>
        <w:t xml:space="preserve">Student </w:t>
      </w:r>
      <w:r>
        <w:t xml:space="preserve">report funding received, both internal and external. Some grants may already be prepopulated with "Emory Research Administration" as the source. Students can add additional </w:t>
      </w:r>
      <w:proofErr w:type="gramStart"/>
      <w:r>
        <w:t>grants</w:t>
      </w:r>
      <w:proofErr w:type="gramEnd"/>
      <w:r>
        <w:t xml:space="preserve"> and the source will be automatically populated as "Manually Entered."</w:t>
      </w:r>
    </w:p>
    <w:p w14:paraId="20C1DB2A" w14:textId="77777777" w:rsidR="00886E9D" w:rsidRDefault="00886E9D">
      <w:pPr>
        <w:pStyle w:val="BodyText"/>
        <w:rPr>
          <w:b/>
          <w:sz w:val="26"/>
        </w:rPr>
      </w:pPr>
    </w:p>
    <w:p w14:paraId="20C1DB2B" w14:textId="77777777" w:rsidR="00886E9D" w:rsidRDefault="00886E9D">
      <w:pPr>
        <w:pStyle w:val="BodyText"/>
        <w:rPr>
          <w:b/>
          <w:sz w:val="26"/>
        </w:rPr>
      </w:pPr>
    </w:p>
    <w:p w14:paraId="20C1DB2C" w14:textId="77777777" w:rsidR="00886E9D" w:rsidRDefault="004F4E69">
      <w:pPr>
        <w:pStyle w:val="Heading4"/>
        <w:numPr>
          <w:ilvl w:val="0"/>
          <w:numId w:val="2"/>
        </w:numPr>
        <w:tabs>
          <w:tab w:val="left" w:pos="440"/>
        </w:tabs>
        <w:spacing w:before="154"/>
      </w:pPr>
      <w:r>
        <w:t>Fellowship, Honors, and</w:t>
      </w:r>
      <w:r>
        <w:rPr>
          <w:spacing w:val="-1"/>
        </w:rPr>
        <w:t xml:space="preserve"> </w:t>
      </w:r>
      <w:r>
        <w:t>Awards</w:t>
      </w:r>
    </w:p>
    <w:p w14:paraId="20C1DB2D" w14:textId="77777777" w:rsidR="00886E9D" w:rsidRDefault="00886E9D">
      <w:pPr>
        <w:pStyle w:val="BodyText"/>
        <w:spacing w:before="8"/>
        <w:rPr>
          <w:b/>
          <w:sz w:val="20"/>
        </w:rPr>
      </w:pPr>
    </w:p>
    <w:p w14:paraId="20C1DB2E" w14:textId="77777777" w:rsidR="00886E9D" w:rsidRDefault="004F4E69" w:rsidP="00E126F8">
      <w:pPr>
        <w:ind w:left="90"/>
      </w:pPr>
      <w:r>
        <w:t>Students report all academic and research honors and awards they have received.</w:t>
      </w:r>
    </w:p>
    <w:p w14:paraId="20C1DB2F" w14:textId="77777777" w:rsidR="00886E9D" w:rsidRDefault="00886E9D">
      <w:pPr>
        <w:pStyle w:val="BodyText"/>
        <w:rPr>
          <w:b/>
          <w:sz w:val="26"/>
        </w:rPr>
      </w:pPr>
    </w:p>
    <w:p w14:paraId="20C1DB30" w14:textId="77777777" w:rsidR="00886E9D" w:rsidRDefault="00886E9D">
      <w:pPr>
        <w:pStyle w:val="BodyText"/>
        <w:rPr>
          <w:b/>
          <w:sz w:val="26"/>
        </w:rPr>
      </w:pPr>
    </w:p>
    <w:p w14:paraId="20C1DB31" w14:textId="77777777" w:rsidR="00886E9D" w:rsidRDefault="004F4E69">
      <w:pPr>
        <w:pStyle w:val="Heading4"/>
        <w:numPr>
          <w:ilvl w:val="0"/>
          <w:numId w:val="2"/>
        </w:numPr>
        <w:tabs>
          <w:tab w:val="left" w:pos="440"/>
        </w:tabs>
        <w:spacing w:before="158"/>
      </w:pPr>
      <w:r>
        <w:t>Professional Membership and</w:t>
      </w:r>
      <w:r>
        <w:rPr>
          <w:spacing w:val="-2"/>
        </w:rPr>
        <w:t xml:space="preserve"> </w:t>
      </w:r>
      <w:r>
        <w:t>Leadership</w:t>
      </w:r>
    </w:p>
    <w:p w14:paraId="20C1DB32" w14:textId="77777777" w:rsidR="00886E9D" w:rsidRDefault="00886E9D">
      <w:pPr>
        <w:pStyle w:val="BodyText"/>
        <w:spacing w:before="8"/>
        <w:rPr>
          <w:b/>
          <w:sz w:val="20"/>
        </w:rPr>
      </w:pPr>
    </w:p>
    <w:p w14:paraId="20C1DB33" w14:textId="77777777" w:rsidR="00886E9D" w:rsidRDefault="004F4E69" w:rsidP="00E126F8">
      <w:pPr>
        <w:ind w:left="90"/>
      </w:pPr>
      <w:r>
        <w:t>This section focuses on participation in professional organizations in the student’s field/discipline. Students report membership in societies and associations and list any leadership positions held within these professional groups (e.g., student representative, chair).</w:t>
      </w:r>
    </w:p>
    <w:p w14:paraId="20C1DB34" w14:textId="77777777" w:rsidR="00886E9D" w:rsidRDefault="00886E9D">
      <w:pPr>
        <w:pStyle w:val="BodyText"/>
        <w:rPr>
          <w:b/>
          <w:sz w:val="26"/>
        </w:rPr>
      </w:pPr>
    </w:p>
    <w:p w14:paraId="20C1DB35" w14:textId="77777777" w:rsidR="00886E9D" w:rsidRDefault="00886E9D">
      <w:pPr>
        <w:pStyle w:val="BodyText"/>
        <w:rPr>
          <w:b/>
          <w:sz w:val="26"/>
        </w:rPr>
      </w:pPr>
    </w:p>
    <w:p w14:paraId="20C1DB36" w14:textId="77777777" w:rsidR="00886E9D" w:rsidRDefault="004F4E69">
      <w:pPr>
        <w:pStyle w:val="Heading4"/>
        <w:numPr>
          <w:ilvl w:val="0"/>
          <w:numId w:val="2"/>
        </w:numPr>
        <w:tabs>
          <w:tab w:val="left" w:pos="440"/>
        </w:tabs>
        <w:spacing w:before="160"/>
      </w:pPr>
      <w:r>
        <w:t>Community Membership, Leadership and</w:t>
      </w:r>
      <w:r>
        <w:rPr>
          <w:spacing w:val="-1"/>
        </w:rPr>
        <w:t xml:space="preserve"> </w:t>
      </w:r>
      <w:r>
        <w:t>Service</w:t>
      </w:r>
    </w:p>
    <w:p w14:paraId="20C1DB37" w14:textId="77777777" w:rsidR="00886E9D" w:rsidRDefault="00886E9D">
      <w:pPr>
        <w:sectPr w:rsidR="00886E9D">
          <w:pgSz w:w="12240" w:h="15840"/>
          <w:pgMar w:top="980" w:right="1340" w:bottom="1000" w:left="1240" w:header="721" w:footer="801" w:gutter="0"/>
          <w:cols w:space="720"/>
        </w:sectPr>
      </w:pPr>
    </w:p>
    <w:p w14:paraId="20C1DB38" w14:textId="77777777" w:rsidR="00886E9D" w:rsidRDefault="004F4E69" w:rsidP="00E126F8">
      <w:pPr>
        <w:ind w:left="180"/>
      </w:pPr>
      <w:r>
        <w:lastRenderedPageBreak/>
        <w:pict w14:anchorId="20C1DBBD">
          <v:line id="_x0000_s2052" style="position:absolute;left:0;text-align:left;z-index:251699200;mso-position-horizontal-relative:page" from="71.25pt,1pt" to="539.25pt,1pt" strokecolor="#4a7ebb" strokeweight="1pt">
            <w10:wrap anchorx="page"/>
          </v:line>
        </w:pict>
      </w:r>
      <w:r>
        <w:t xml:space="preserve">This section focuses on engagement with Emory and </w:t>
      </w:r>
      <w:proofErr w:type="gramStart"/>
      <w:r>
        <w:t>broader</w:t>
      </w:r>
      <w:proofErr w:type="gramEnd"/>
      <w:r>
        <w:t xml:space="preserve"> Atlanta community.</w:t>
      </w:r>
    </w:p>
    <w:p w14:paraId="20C1DB39" w14:textId="77777777" w:rsidR="00886E9D" w:rsidRDefault="004F4E69" w:rsidP="00F05D7C">
      <w:pPr>
        <w:ind w:left="180"/>
      </w:pPr>
      <w:r>
        <w:t>Students report any affiliations with community organizations or groups and leadership roles held at Emory (e.g., committees you serve on, workshops or seminars you help organize).</w:t>
      </w:r>
    </w:p>
    <w:p w14:paraId="20C1DB3A" w14:textId="77777777" w:rsidR="00886E9D" w:rsidRDefault="00886E9D">
      <w:pPr>
        <w:pStyle w:val="BodyText"/>
        <w:rPr>
          <w:b/>
          <w:sz w:val="26"/>
        </w:rPr>
      </w:pPr>
    </w:p>
    <w:p w14:paraId="20C1DB3C" w14:textId="77777777" w:rsidR="00886E9D" w:rsidRDefault="004F4E69">
      <w:pPr>
        <w:pStyle w:val="Heading4"/>
        <w:numPr>
          <w:ilvl w:val="0"/>
          <w:numId w:val="2"/>
        </w:numPr>
        <w:tabs>
          <w:tab w:val="left" w:pos="440"/>
        </w:tabs>
        <w:spacing w:before="155"/>
      </w:pPr>
      <w:r>
        <w:t xml:space="preserve">Public </w:t>
      </w:r>
      <w:r>
        <w:t>Scholarship, Quotes and</w:t>
      </w:r>
      <w:r>
        <w:rPr>
          <w:spacing w:val="-2"/>
        </w:rPr>
        <w:t xml:space="preserve"> </w:t>
      </w:r>
      <w:r>
        <w:t>Appearances:</w:t>
      </w:r>
    </w:p>
    <w:p w14:paraId="20C1DB3D" w14:textId="77777777" w:rsidR="00886E9D" w:rsidRDefault="00886E9D">
      <w:pPr>
        <w:pStyle w:val="BodyText"/>
        <w:spacing w:before="7"/>
        <w:rPr>
          <w:b/>
          <w:sz w:val="20"/>
        </w:rPr>
      </w:pPr>
    </w:p>
    <w:p w14:paraId="20C1DB3E" w14:textId="77777777" w:rsidR="00886E9D" w:rsidRDefault="004F4E69" w:rsidP="00F05D7C">
      <w:pPr>
        <w:ind w:left="180"/>
      </w:pPr>
      <w:r>
        <w:t xml:space="preserve">Students report any research-based work that is intended for a public audience (e.g., op- eds or non-academic articles, presentations given to community groups/the </w:t>
      </w:r>
      <w:proofErr w:type="gramStart"/>
      <w:r>
        <w:t>general public</w:t>
      </w:r>
      <w:proofErr w:type="gramEnd"/>
      <w:r>
        <w:t>, media appearances).</w:t>
      </w:r>
    </w:p>
    <w:p w14:paraId="20C1DB3F" w14:textId="77777777" w:rsidR="00886E9D" w:rsidRDefault="00886E9D">
      <w:pPr>
        <w:pStyle w:val="BodyText"/>
        <w:rPr>
          <w:b/>
          <w:sz w:val="26"/>
        </w:rPr>
      </w:pPr>
    </w:p>
    <w:p w14:paraId="20C1DB41" w14:textId="77777777" w:rsidR="00886E9D" w:rsidRDefault="004F4E69">
      <w:pPr>
        <w:pStyle w:val="Heading4"/>
        <w:numPr>
          <w:ilvl w:val="0"/>
          <w:numId w:val="2"/>
        </w:numPr>
        <w:tabs>
          <w:tab w:val="left" w:pos="440"/>
        </w:tabs>
        <w:spacing w:before="154"/>
      </w:pPr>
      <w:r>
        <w:t>Graduate Student CV</w:t>
      </w:r>
      <w:r>
        <w:rPr>
          <w:spacing w:val="-2"/>
        </w:rPr>
        <w:t xml:space="preserve"> </w:t>
      </w:r>
      <w:r>
        <w:t>Upload:</w:t>
      </w:r>
    </w:p>
    <w:p w14:paraId="20C1DB42" w14:textId="77777777" w:rsidR="00886E9D" w:rsidRDefault="00886E9D">
      <w:pPr>
        <w:pStyle w:val="BodyText"/>
        <w:spacing w:before="8"/>
        <w:rPr>
          <w:b/>
          <w:sz w:val="20"/>
        </w:rPr>
      </w:pPr>
    </w:p>
    <w:p w14:paraId="20C1DB43" w14:textId="77777777" w:rsidR="00886E9D" w:rsidRDefault="004F4E69" w:rsidP="00F05D7C">
      <w:pPr>
        <w:ind w:left="180"/>
      </w:pPr>
      <w:r>
        <w:t>Upload current CV.</w:t>
      </w:r>
    </w:p>
    <w:p w14:paraId="20C1DB44" w14:textId="77777777" w:rsidR="00886E9D" w:rsidRDefault="00886E9D">
      <w:pPr>
        <w:pStyle w:val="BodyText"/>
        <w:rPr>
          <w:b/>
          <w:sz w:val="26"/>
        </w:rPr>
      </w:pPr>
    </w:p>
    <w:p w14:paraId="20C1DB45" w14:textId="77777777" w:rsidR="00886E9D" w:rsidRDefault="00886E9D">
      <w:pPr>
        <w:pStyle w:val="BodyText"/>
        <w:rPr>
          <w:b/>
          <w:sz w:val="26"/>
        </w:rPr>
      </w:pPr>
    </w:p>
    <w:p w14:paraId="20C1DB46" w14:textId="77777777" w:rsidR="00886E9D" w:rsidRDefault="004F4E69">
      <w:pPr>
        <w:pStyle w:val="Heading4"/>
        <w:numPr>
          <w:ilvl w:val="0"/>
          <w:numId w:val="2"/>
        </w:numPr>
        <w:tabs>
          <w:tab w:val="left" w:pos="440"/>
        </w:tabs>
        <w:spacing w:before="158"/>
      </w:pPr>
      <w:r>
        <w:t>Program-Specific Form</w:t>
      </w:r>
      <w:r>
        <w:rPr>
          <w:spacing w:val="-2"/>
        </w:rPr>
        <w:t xml:space="preserve"> </w:t>
      </w:r>
      <w:r>
        <w:t>Upload:</w:t>
      </w:r>
    </w:p>
    <w:p w14:paraId="20C1DB47" w14:textId="77777777" w:rsidR="00886E9D" w:rsidRDefault="00886E9D">
      <w:pPr>
        <w:pStyle w:val="BodyText"/>
        <w:spacing w:before="1"/>
        <w:rPr>
          <w:b/>
          <w:sz w:val="21"/>
        </w:rPr>
      </w:pPr>
    </w:p>
    <w:p w14:paraId="20C1DB48" w14:textId="77777777" w:rsidR="00886E9D" w:rsidRDefault="004F4E69" w:rsidP="00F05D7C">
      <w:pPr>
        <w:ind w:left="180"/>
      </w:pPr>
      <w:r>
        <w:t>Students complete the program-specific annual review form and upload it to Facet.</w:t>
      </w:r>
    </w:p>
    <w:p w14:paraId="20C1DB49" w14:textId="77777777" w:rsidR="00886E9D" w:rsidRDefault="00886E9D">
      <w:pPr>
        <w:pStyle w:val="BodyText"/>
        <w:rPr>
          <w:b/>
          <w:sz w:val="26"/>
        </w:rPr>
      </w:pPr>
    </w:p>
    <w:p w14:paraId="20C1DB4A" w14:textId="77777777" w:rsidR="00886E9D" w:rsidRDefault="00886E9D">
      <w:pPr>
        <w:pStyle w:val="BodyText"/>
        <w:rPr>
          <w:b/>
          <w:sz w:val="26"/>
        </w:rPr>
      </w:pPr>
    </w:p>
    <w:p w14:paraId="20C1DB4B" w14:textId="77777777" w:rsidR="00886E9D" w:rsidRDefault="00886E9D">
      <w:pPr>
        <w:pStyle w:val="BodyText"/>
        <w:spacing w:before="1"/>
        <w:rPr>
          <w:b/>
          <w:sz w:val="22"/>
        </w:rPr>
      </w:pPr>
    </w:p>
    <w:p w14:paraId="6D0A8D74" w14:textId="77777777" w:rsidR="004F4E69" w:rsidRDefault="004F4E69">
      <w:pPr>
        <w:rPr>
          <w:b/>
          <w:bCs/>
          <w:color w:val="0070C0"/>
          <w:sz w:val="32"/>
          <w:szCs w:val="32"/>
        </w:rPr>
      </w:pPr>
      <w:bookmarkStart w:id="53" w:name="_bookmark53"/>
      <w:bookmarkEnd w:id="53"/>
      <w:r>
        <w:rPr>
          <w:color w:val="0070C0"/>
        </w:rPr>
        <w:br w:type="page"/>
      </w:r>
    </w:p>
    <w:p w14:paraId="20C1DB4C" w14:textId="5FA8E29D" w:rsidR="00886E9D" w:rsidRDefault="004F4E69">
      <w:pPr>
        <w:pStyle w:val="Heading1"/>
        <w:spacing w:line="237" w:lineRule="auto"/>
      </w:pPr>
      <w:r>
        <w:rPr>
          <w:color w:val="0070C0"/>
        </w:rPr>
        <w:t>Appendix I: Useful Program, Graduate School, University and Other Resources</w:t>
      </w:r>
    </w:p>
    <w:p w14:paraId="20C1DB4D" w14:textId="77777777" w:rsidR="00886E9D" w:rsidRDefault="00886E9D">
      <w:pPr>
        <w:pStyle w:val="BodyText"/>
        <w:spacing w:before="2"/>
        <w:rPr>
          <w:b/>
          <w:sz w:val="33"/>
        </w:rPr>
      </w:pPr>
    </w:p>
    <w:p w14:paraId="20C1DB4E" w14:textId="77777777" w:rsidR="00886E9D" w:rsidRPr="00605D6E" w:rsidRDefault="004F4E69">
      <w:pPr>
        <w:pStyle w:val="ListParagraph"/>
        <w:numPr>
          <w:ilvl w:val="1"/>
          <w:numId w:val="2"/>
        </w:numPr>
        <w:tabs>
          <w:tab w:val="left" w:pos="449"/>
        </w:tabs>
        <w:spacing w:line="321" w:lineRule="exact"/>
        <w:rPr>
          <w:b/>
          <w:sz w:val="24"/>
          <w:szCs w:val="24"/>
        </w:rPr>
      </w:pPr>
      <w:r w:rsidRPr="00605D6E">
        <w:rPr>
          <w:b/>
          <w:sz w:val="24"/>
          <w:szCs w:val="24"/>
        </w:rPr>
        <w:t>Emergencies</w:t>
      </w:r>
    </w:p>
    <w:p w14:paraId="20C1DB4F" w14:textId="77777777" w:rsidR="00886E9D" w:rsidRPr="00605D6E" w:rsidRDefault="004F4E69">
      <w:pPr>
        <w:pStyle w:val="BodyText"/>
        <w:spacing w:line="275" w:lineRule="exact"/>
        <w:ind w:left="200"/>
      </w:pPr>
      <w:r w:rsidRPr="00605D6E">
        <w:t xml:space="preserve">In case of </w:t>
      </w:r>
      <w:r w:rsidRPr="00605D6E">
        <w:t>emergency, dial 911 and/or the Emory Police Department at 404-727-6111</w:t>
      </w:r>
    </w:p>
    <w:p w14:paraId="20C1DB50" w14:textId="77777777" w:rsidR="00886E9D" w:rsidRPr="00605D6E" w:rsidRDefault="00886E9D">
      <w:pPr>
        <w:pStyle w:val="BodyText"/>
      </w:pPr>
    </w:p>
    <w:p w14:paraId="20C1DB51" w14:textId="77777777" w:rsidR="00886E9D" w:rsidRPr="00605D6E" w:rsidRDefault="00886E9D">
      <w:pPr>
        <w:pStyle w:val="BodyText"/>
      </w:pPr>
    </w:p>
    <w:p w14:paraId="20C1DB52" w14:textId="77777777" w:rsidR="00886E9D" w:rsidRPr="00605D6E" w:rsidRDefault="004F4E69">
      <w:pPr>
        <w:pStyle w:val="ListParagraph"/>
        <w:numPr>
          <w:ilvl w:val="1"/>
          <w:numId w:val="2"/>
        </w:numPr>
        <w:tabs>
          <w:tab w:val="left" w:pos="558"/>
        </w:tabs>
        <w:spacing w:before="1"/>
        <w:ind w:left="557" w:hanging="358"/>
        <w:rPr>
          <w:b/>
          <w:sz w:val="24"/>
          <w:szCs w:val="24"/>
        </w:rPr>
      </w:pPr>
      <w:r w:rsidRPr="00605D6E">
        <w:rPr>
          <w:b/>
          <w:sz w:val="24"/>
          <w:szCs w:val="24"/>
        </w:rPr>
        <w:t>NIH Program and Graduate School</w:t>
      </w:r>
    </w:p>
    <w:p w14:paraId="20C1DB53" w14:textId="77777777" w:rsidR="00886E9D" w:rsidRPr="00605D6E" w:rsidRDefault="004F4E69">
      <w:pPr>
        <w:pStyle w:val="ListParagraph"/>
        <w:numPr>
          <w:ilvl w:val="2"/>
          <w:numId w:val="2"/>
        </w:numPr>
        <w:tabs>
          <w:tab w:val="left" w:pos="919"/>
          <w:tab w:val="left" w:pos="920"/>
        </w:tabs>
        <w:spacing w:before="3" w:line="237" w:lineRule="auto"/>
        <w:ind w:right="1045"/>
        <w:rPr>
          <w:rFonts w:ascii="Symbol" w:hAnsi="Symbol"/>
          <w:sz w:val="24"/>
          <w:szCs w:val="24"/>
        </w:rPr>
      </w:pPr>
      <w:r w:rsidRPr="00605D6E">
        <w:rPr>
          <w:sz w:val="24"/>
          <w:szCs w:val="24"/>
        </w:rPr>
        <w:t>NIH Forms and Applications:</w:t>
      </w:r>
      <w:r w:rsidRPr="00605D6E">
        <w:rPr>
          <w:color w:val="0000FF"/>
          <w:sz w:val="24"/>
          <w:szCs w:val="24"/>
        </w:rPr>
        <w:t xml:space="preserve"> </w:t>
      </w:r>
      <w:r w:rsidRPr="00605D6E">
        <w:rPr>
          <w:color w:val="0000FF"/>
          <w:sz w:val="24"/>
          <w:szCs w:val="24"/>
          <w:u w:val="single" w:color="0000FF"/>
        </w:rPr>
        <w:t>https://grants.nih.gov/grants/forms/all-forms-and- formats.htm</w:t>
      </w:r>
    </w:p>
    <w:p w14:paraId="20C1DB54" w14:textId="77777777" w:rsidR="00886E9D" w:rsidRPr="00605D6E" w:rsidRDefault="00886E9D">
      <w:pPr>
        <w:pStyle w:val="BodyText"/>
        <w:spacing w:before="1"/>
      </w:pPr>
    </w:p>
    <w:p w14:paraId="20C1DB56" w14:textId="04C644C0" w:rsidR="00886E9D" w:rsidRPr="00605D6E" w:rsidRDefault="004F4E69" w:rsidP="004F390F">
      <w:pPr>
        <w:pStyle w:val="ListParagraph"/>
        <w:numPr>
          <w:ilvl w:val="0"/>
          <w:numId w:val="19"/>
        </w:numPr>
        <w:tabs>
          <w:tab w:val="left" w:pos="990"/>
        </w:tabs>
        <w:spacing w:before="1"/>
        <w:ind w:left="900"/>
        <w:rPr>
          <w:sz w:val="24"/>
          <w:szCs w:val="24"/>
        </w:rPr>
      </w:pPr>
      <w:r w:rsidRPr="00605D6E">
        <w:rPr>
          <w:sz w:val="24"/>
          <w:szCs w:val="24"/>
        </w:rPr>
        <w:t>Laney Graduate School Handbook:</w:t>
      </w:r>
      <w:r w:rsidRPr="00605D6E">
        <w:rPr>
          <w:color w:val="0000FF"/>
          <w:spacing w:val="-4"/>
          <w:sz w:val="24"/>
          <w:szCs w:val="24"/>
        </w:rPr>
        <w:t xml:space="preserve"> </w:t>
      </w:r>
      <w:hyperlink r:id="rId68" w:history="1">
        <w:r w:rsidR="00C978A9" w:rsidRPr="00605D6E">
          <w:rPr>
            <w:rStyle w:val="Hyperlink"/>
            <w:sz w:val="24"/>
            <w:szCs w:val="24"/>
          </w:rPr>
          <w:t>https://gs.emory.edu/_includes/documents/sections/academics/policies-progress/lgs-2024_25-handbook_april-2024.pdf</w:t>
        </w:r>
      </w:hyperlink>
    </w:p>
    <w:p w14:paraId="5F5F08A6" w14:textId="77777777" w:rsidR="00C978A9" w:rsidRPr="00605D6E" w:rsidRDefault="00C978A9" w:rsidP="00C978A9">
      <w:pPr>
        <w:pStyle w:val="ListParagraph"/>
        <w:rPr>
          <w:sz w:val="24"/>
          <w:szCs w:val="24"/>
        </w:rPr>
      </w:pPr>
    </w:p>
    <w:p w14:paraId="22317B97" w14:textId="2CDA22EF" w:rsidR="00C978A9" w:rsidRPr="00605D6E" w:rsidRDefault="00C978A9" w:rsidP="00C978A9">
      <w:pPr>
        <w:pStyle w:val="ListParagraph"/>
        <w:tabs>
          <w:tab w:val="left" w:pos="919"/>
          <w:tab w:val="left" w:pos="920"/>
        </w:tabs>
        <w:spacing w:before="1"/>
        <w:ind w:firstLine="0"/>
        <w:rPr>
          <w:sz w:val="24"/>
          <w:szCs w:val="24"/>
        </w:rPr>
      </w:pPr>
    </w:p>
    <w:p w14:paraId="20C1DB57" w14:textId="77777777" w:rsidR="00886E9D" w:rsidRPr="00605D6E" w:rsidRDefault="004F4E69">
      <w:pPr>
        <w:pStyle w:val="ListParagraph"/>
        <w:numPr>
          <w:ilvl w:val="1"/>
          <w:numId w:val="2"/>
        </w:numPr>
        <w:tabs>
          <w:tab w:val="left" w:pos="667"/>
        </w:tabs>
        <w:ind w:left="666" w:hanging="467"/>
        <w:rPr>
          <w:b/>
          <w:sz w:val="24"/>
          <w:szCs w:val="24"/>
        </w:rPr>
      </w:pPr>
      <w:r w:rsidRPr="00605D6E">
        <w:rPr>
          <w:b/>
          <w:sz w:val="24"/>
          <w:szCs w:val="24"/>
        </w:rPr>
        <w:t>U</w:t>
      </w:r>
      <w:r w:rsidRPr="00605D6E">
        <w:rPr>
          <w:b/>
          <w:sz w:val="24"/>
          <w:szCs w:val="24"/>
        </w:rPr>
        <w:t>niversity Resources for</w:t>
      </w:r>
      <w:r w:rsidRPr="00605D6E">
        <w:rPr>
          <w:b/>
          <w:spacing w:val="-1"/>
          <w:sz w:val="24"/>
          <w:szCs w:val="24"/>
        </w:rPr>
        <w:t xml:space="preserve"> </w:t>
      </w:r>
      <w:r w:rsidRPr="00605D6E">
        <w:rPr>
          <w:b/>
          <w:sz w:val="24"/>
          <w:szCs w:val="24"/>
        </w:rPr>
        <w:t>Students</w:t>
      </w:r>
    </w:p>
    <w:p w14:paraId="20C1DB58" w14:textId="77777777" w:rsidR="00886E9D" w:rsidRPr="00605D6E" w:rsidRDefault="004F4E69">
      <w:pPr>
        <w:pStyle w:val="ListParagraph"/>
        <w:numPr>
          <w:ilvl w:val="2"/>
          <w:numId w:val="2"/>
        </w:numPr>
        <w:tabs>
          <w:tab w:val="left" w:pos="919"/>
          <w:tab w:val="left" w:pos="920"/>
        </w:tabs>
        <w:spacing w:before="3" w:line="339" w:lineRule="exact"/>
        <w:rPr>
          <w:rFonts w:ascii="Symbol" w:hAnsi="Symbol"/>
          <w:b/>
          <w:sz w:val="24"/>
          <w:szCs w:val="24"/>
        </w:rPr>
      </w:pPr>
      <w:r w:rsidRPr="00605D6E">
        <w:rPr>
          <w:b/>
          <w:sz w:val="24"/>
          <w:szCs w:val="24"/>
        </w:rPr>
        <w:t>Writing</w:t>
      </w:r>
      <w:r w:rsidRPr="00605D6E">
        <w:rPr>
          <w:b/>
          <w:spacing w:val="-1"/>
          <w:sz w:val="24"/>
          <w:szCs w:val="24"/>
        </w:rPr>
        <w:t xml:space="preserve"> </w:t>
      </w:r>
      <w:r w:rsidRPr="00605D6E">
        <w:rPr>
          <w:b/>
          <w:sz w:val="24"/>
          <w:szCs w:val="24"/>
        </w:rPr>
        <w:t>center</w:t>
      </w:r>
    </w:p>
    <w:p w14:paraId="20C1DB59" w14:textId="2E8C45C6" w:rsidR="00886E9D" w:rsidRPr="00605D6E" w:rsidRDefault="004F4E69">
      <w:pPr>
        <w:pStyle w:val="BodyText"/>
        <w:ind w:left="560" w:right="129"/>
        <w:rPr>
          <w:b/>
          <w:color w:val="0000FF"/>
          <w:u w:val="thick" w:color="0000FF"/>
        </w:rPr>
      </w:pPr>
      <w:r w:rsidRPr="00605D6E">
        <w:t xml:space="preserve">The Emory Writing Center. </w:t>
      </w:r>
      <w:r w:rsidRPr="00605D6E">
        <w:rPr>
          <w:color w:val="0000FF"/>
          <w:u w:val="single" w:color="0000FF"/>
        </w:rPr>
        <w:t>The Emory Writing Center</w:t>
      </w:r>
      <w:r w:rsidRPr="00605D6E">
        <w:rPr>
          <w:color w:val="0000FF"/>
        </w:rPr>
        <w:t xml:space="preserve"> </w:t>
      </w:r>
      <w:r w:rsidRPr="00605D6E">
        <w:t xml:space="preserve">offers 45-minute individual conferences. Their discussion- and workshop-based tutoring approach enables writers of all levels to see their writing with fresh eyes and to practice a variety of strategies for writing, revising, and editing. Students are encouraged to schedule appointments in advance, as </w:t>
      </w:r>
      <w:r w:rsidR="00605D6E">
        <w:t>walk-ins</w:t>
      </w:r>
      <w:r w:rsidR="00223F31" w:rsidRPr="00605D6E">
        <w:t xml:space="preserve"> are accepted only on a limited basis</w:t>
      </w:r>
      <w:r w:rsidR="00223F31" w:rsidRPr="00605D6E">
        <w:rPr>
          <w:b/>
        </w:rPr>
        <w:t xml:space="preserve">. </w:t>
      </w:r>
      <w:r w:rsidR="00223F31" w:rsidRPr="00605D6E">
        <w:t xml:space="preserve">The Writing Center uses an online appointment system called </w:t>
      </w:r>
      <w:proofErr w:type="spellStart"/>
      <w:r w:rsidR="00223F31" w:rsidRPr="00605D6E">
        <w:rPr>
          <w:b/>
          <w:color w:val="0000FF"/>
          <w:u w:val="thick" w:color="0000FF"/>
        </w:rPr>
        <w:t>WCOnline</w:t>
      </w:r>
      <w:proofErr w:type="spellEnd"/>
      <w:r w:rsidR="00BF0912" w:rsidRPr="00605D6E">
        <w:rPr>
          <w:b/>
          <w:color w:val="0000FF"/>
          <w:u w:val="thick" w:color="0000FF"/>
        </w:rPr>
        <w:t>.</w:t>
      </w:r>
    </w:p>
    <w:p w14:paraId="2AB44A09" w14:textId="77777777" w:rsidR="00482269" w:rsidRPr="00605D6E" w:rsidRDefault="00482269">
      <w:pPr>
        <w:pStyle w:val="BodyText"/>
        <w:ind w:left="560" w:right="129"/>
        <w:rPr>
          <w:b/>
          <w:color w:val="0000FF"/>
          <w:u w:val="thick" w:color="0000FF"/>
        </w:rPr>
      </w:pPr>
    </w:p>
    <w:p w14:paraId="2788B5CA" w14:textId="77777777" w:rsidR="00482269" w:rsidRPr="00605D6E" w:rsidRDefault="00482269" w:rsidP="00482269">
      <w:pPr>
        <w:pStyle w:val="ListParagraph"/>
        <w:numPr>
          <w:ilvl w:val="2"/>
          <w:numId w:val="2"/>
        </w:numPr>
        <w:tabs>
          <w:tab w:val="left" w:pos="919"/>
          <w:tab w:val="left" w:pos="920"/>
        </w:tabs>
        <w:spacing w:line="339" w:lineRule="exact"/>
        <w:rPr>
          <w:rFonts w:ascii="Symbol" w:hAnsi="Symbol"/>
          <w:b/>
          <w:sz w:val="24"/>
          <w:szCs w:val="24"/>
        </w:rPr>
      </w:pPr>
      <w:r w:rsidRPr="00605D6E">
        <w:rPr>
          <w:b/>
          <w:sz w:val="24"/>
          <w:szCs w:val="24"/>
        </w:rPr>
        <w:t>Counseling and Psychological Services</w:t>
      </w:r>
      <w:r w:rsidRPr="00605D6E">
        <w:rPr>
          <w:b/>
          <w:spacing w:val="-27"/>
          <w:sz w:val="24"/>
          <w:szCs w:val="24"/>
        </w:rPr>
        <w:t xml:space="preserve"> </w:t>
      </w:r>
      <w:r w:rsidRPr="00605D6E">
        <w:rPr>
          <w:b/>
          <w:sz w:val="24"/>
          <w:szCs w:val="24"/>
        </w:rPr>
        <w:t>(CAPS)</w:t>
      </w:r>
    </w:p>
    <w:p w14:paraId="42B2BE94" w14:textId="77777777" w:rsidR="00482269" w:rsidRPr="00605D6E" w:rsidRDefault="00482269" w:rsidP="00482269">
      <w:pPr>
        <w:pStyle w:val="BodyText"/>
        <w:spacing w:line="284" w:lineRule="exact"/>
        <w:ind w:left="1280"/>
      </w:pPr>
      <w:r w:rsidRPr="00605D6E">
        <w:rPr>
          <w:rFonts w:ascii="Courier New"/>
        </w:rPr>
        <w:t xml:space="preserve">o </w:t>
      </w:r>
      <w:r w:rsidRPr="00605D6E">
        <w:rPr>
          <w:b/>
          <w:color w:val="333333"/>
        </w:rPr>
        <w:t>Address</w:t>
      </w:r>
      <w:r w:rsidRPr="00605D6E">
        <w:rPr>
          <w:color w:val="333333"/>
        </w:rPr>
        <w:t xml:space="preserve">: 1462 Clifton Road, Suite 235, Atlanta, GA </w:t>
      </w:r>
      <w:r w:rsidRPr="00605D6E">
        <w:rPr>
          <w:color w:val="333333"/>
          <w:spacing w:val="2"/>
        </w:rPr>
        <w:t xml:space="preserve"> </w:t>
      </w:r>
      <w:r w:rsidRPr="00605D6E">
        <w:rPr>
          <w:color w:val="333333"/>
        </w:rPr>
        <w:t>30322</w:t>
      </w:r>
    </w:p>
    <w:p w14:paraId="5E461672" w14:textId="77777777" w:rsidR="00482269" w:rsidRPr="00605D6E" w:rsidRDefault="00482269" w:rsidP="00482269">
      <w:pPr>
        <w:spacing w:line="266" w:lineRule="exact"/>
        <w:ind w:left="1640"/>
        <w:rPr>
          <w:sz w:val="24"/>
          <w:szCs w:val="24"/>
        </w:rPr>
      </w:pPr>
      <w:r w:rsidRPr="00605D6E">
        <w:rPr>
          <w:b/>
          <w:color w:val="333333"/>
          <w:sz w:val="24"/>
          <w:szCs w:val="24"/>
        </w:rPr>
        <w:lastRenderedPageBreak/>
        <w:t xml:space="preserve">Phone: </w:t>
      </w:r>
      <w:r w:rsidRPr="00605D6E">
        <w:rPr>
          <w:color w:val="333333"/>
          <w:sz w:val="24"/>
          <w:szCs w:val="24"/>
        </w:rPr>
        <w:t>(404) 727-7450</w:t>
      </w:r>
    </w:p>
    <w:p w14:paraId="41D7F5B8" w14:textId="77777777" w:rsidR="00482269" w:rsidRPr="00605D6E" w:rsidRDefault="00482269" w:rsidP="00482269">
      <w:pPr>
        <w:pStyle w:val="BodyText"/>
        <w:spacing w:line="275" w:lineRule="exact"/>
        <w:ind w:left="1640"/>
      </w:pPr>
      <w:r w:rsidRPr="00605D6E">
        <w:rPr>
          <w:b/>
          <w:color w:val="333333"/>
        </w:rPr>
        <w:t>Fax</w:t>
      </w:r>
      <w:r w:rsidRPr="00605D6E">
        <w:rPr>
          <w:color w:val="333333"/>
        </w:rPr>
        <w:t>: (404) 727-2906</w:t>
      </w:r>
    </w:p>
    <w:p w14:paraId="14FA79AD" w14:textId="77777777" w:rsidR="00482269" w:rsidRPr="00605D6E" w:rsidRDefault="00482269" w:rsidP="00482269">
      <w:pPr>
        <w:spacing w:before="2" w:line="275" w:lineRule="exact"/>
        <w:ind w:left="1640"/>
        <w:rPr>
          <w:sz w:val="24"/>
          <w:szCs w:val="24"/>
        </w:rPr>
      </w:pPr>
      <w:r w:rsidRPr="00605D6E">
        <w:rPr>
          <w:b/>
          <w:color w:val="333333"/>
          <w:sz w:val="24"/>
          <w:szCs w:val="24"/>
        </w:rPr>
        <w:t>Crisis Consultation</w:t>
      </w:r>
      <w:r w:rsidRPr="00605D6E">
        <w:rPr>
          <w:color w:val="333333"/>
          <w:sz w:val="24"/>
          <w:szCs w:val="24"/>
        </w:rPr>
        <w:t>: Call (404) 727-7450, 8:30-3:30, Monday-Friday</w:t>
      </w:r>
    </w:p>
    <w:p w14:paraId="681A8F8D" w14:textId="77777777" w:rsidR="00482269" w:rsidRPr="00605D6E" w:rsidRDefault="00482269" w:rsidP="00482269">
      <w:pPr>
        <w:spacing w:line="275" w:lineRule="exact"/>
        <w:ind w:left="1640"/>
        <w:rPr>
          <w:sz w:val="24"/>
          <w:szCs w:val="24"/>
        </w:rPr>
      </w:pPr>
      <w:r w:rsidRPr="00605D6E">
        <w:rPr>
          <w:b/>
          <w:color w:val="333333"/>
          <w:sz w:val="24"/>
          <w:szCs w:val="24"/>
        </w:rPr>
        <w:t>Hours of Operation</w:t>
      </w:r>
      <w:r w:rsidRPr="00605D6E">
        <w:rPr>
          <w:color w:val="333333"/>
          <w:sz w:val="24"/>
          <w:szCs w:val="24"/>
        </w:rPr>
        <w:t>: 8:30-5:00, Monday-Friday</w:t>
      </w:r>
    </w:p>
    <w:p w14:paraId="5E020CC8" w14:textId="77777777" w:rsidR="00482269" w:rsidRPr="00605D6E" w:rsidRDefault="00482269" w:rsidP="00482269">
      <w:pPr>
        <w:pStyle w:val="BodyText"/>
        <w:spacing w:before="7"/>
      </w:pPr>
    </w:p>
    <w:p w14:paraId="0FB13877" w14:textId="77777777" w:rsidR="00482269" w:rsidRPr="00605D6E" w:rsidRDefault="00482269" w:rsidP="00482269">
      <w:pPr>
        <w:pStyle w:val="ListParagraph"/>
        <w:numPr>
          <w:ilvl w:val="2"/>
          <w:numId w:val="2"/>
        </w:numPr>
        <w:tabs>
          <w:tab w:val="left" w:pos="919"/>
          <w:tab w:val="left" w:pos="920"/>
        </w:tabs>
        <w:spacing w:line="339" w:lineRule="exact"/>
        <w:rPr>
          <w:rFonts w:ascii="Symbol" w:hAnsi="Symbol"/>
          <w:b/>
          <w:sz w:val="24"/>
          <w:szCs w:val="24"/>
        </w:rPr>
      </w:pPr>
      <w:r w:rsidRPr="00605D6E">
        <w:rPr>
          <w:b/>
          <w:sz w:val="24"/>
          <w:szCs w:val="24"/>
        </w:rPr>
        <w:t>Student Health</w:t>
      </w:r>
      <w:r w:rsidRPr="00605D6E">
        <w:rPr>
          <w:b/>
          <w:spacing w:val="-1"/>
          <w:sz w:val="24"/>
          <w:szCs w:val="24"/>
        </w:rPr>
        <w:t xml:space="preserve"> </w:t>
      </w:r>
      <w:r w:rsidRPr="00605D6E">
        <w:rPr>
          <w:b/>
          <w:sz w:val="24"/>
          <w:szCs w:val="24"/>
        </w:rPr>
        <w:t>Clinic</w:t>
      </w:r>
    </w:p>
    <w:p w14:paraId="1CCFDE9C" w14:textId="77777777" w:rsidR="00482269" w:rsidRPr="00605D6E" w:rsidRDefault="00482269" w:rsidP="00482269">
      <w:pPr>
        <w:pStyle w:val="BodyText"/>
        <w:ind w:left="560" w:right="293"/>
        <w:jc w:val="both"/>
      </w:pPr>
      <w:r w:rsidRPr="00605D6E">
        <w:t xml:space="preserve">Emory University Student Health Services (EUSHS) is open 8:30 - 5 pm Monday - Friday. Web-booking is available for nurse immunization appointments and wellness physicals. All other appointments are scheduled by calling </w:t>
      </w:r>
      <w:r w:rsidRPr="00605D6E">
        <w:rPr>
          <w:b/>
        </w:rPr>
        <w:t xml:space="preserve">404- 727-7551 (press 1) </w:t>
      </w:r>
      <w:r w:rsidRPr="00605D6E">
        <w:t>during office hours.</w:t>
      </w:r>
    </w:p>
    <w:p w14:paraId="6D9BD50B" w14:textId="77777777" w:rsidR="00482269" w:rsidRPr="00605D6E" w:rsidRDefault="00482269" w:rsidP="00482269">
      <w:pPr>
        <w:pStyle w:val="BodyText"/>
        <w:spacing w:before="6"/>
      </w:pPr>
    </w:p>
    <w:p w14:paraId="0E49070D" w14:textId="77777777" w:rsidR="00482269" w:rsidRPr="00605D6E" w:rsidRDefault="00482269" w:rsidP="00482269">
      <w:pPr>
        <w:pStyle w:val="ListParagraph"/>
        <w:numPr>
          <w:ilvl w:val="2"/>
          <w:numId w:val="2"/>
        </w:numPr>
        <w:tabs>
          <w:tab w:val="left" w:pos="919"/>
          <w:tab w:val="left" w:pos="920"/>
        </w:tabs>
        <w:spacing w:before="1"/>
        <w:rPr>
          <w:rFonts w:ascii="Symbol" w:hAnsi="Symbol"/>
          <w:sz w:val="24"/>
          <w:szCs w:val="24"/>
        </w:rPr>
      </w:pPr>
      <w:r w:rsidRPr="00605D6E">
        <w:rPr>
          <w:color w:val="0000FF"/>
          <w:sz w:val="24"/>
          <w:szCs w:val="24"/>
          <w:u w:val="single" w:color="0000FF"/>
        </w:rPr>
        <w:t>Student Health</w:t>
      </w:r>
      <w:r w:rsidRPr="00605D6E">
        <w:rPr>
          <w:color w:val="0000FF"/>
          <w:spacing w:val="-1"/>
          <w:sz w:val="24"/>
          <w:szCs w:val="24"/>
          <w:u w:val="single" w:color="0000FF"/>
        </w:rPr>
        <w:t xml:space="preserve"> </w:t>
      </w:r>
      <w:r w:rsidRPr="00605D6E">
        <w:rPr>
          <w:color w:val="0000FF"/>
          <w:sz w:val="24"/>
          <w:szCs w:val="24"/>
          <w:u w:val="single" w:color="0000FF"/>
        </w:rPr>
        <w:t>Services</w:t>
      </w:r>
    </w:p>
    <w:p w14:paraId="4549492A" w14:textId="77777777" w:rsidR="00482269" w:rsidRDefault="00482269">
      <w:pPr>
        <w:pStyle w:val="BodyText"/>
        <w:ind w:left="560" w:right="129"/>
        <w:rPr>
          <w:b/>
          <w:color w:val="0000FF"/>
          <w:u w:val="thick" w:color="0000FF"/>
        </w:rPr>
      </w:pPr>
    </w:p>
    <w:p w14:paraId="616EF6B0" w14:textId="77777777" w:rsidR="00482269" w:rsidRDefault="00482269">
      <w:pPr>
        <w:pStyle w:val="BodyText"/>
        <w:ind w:left="560" w:right="129"/>
      </w:pPr>
    </w:p>
    <w:p w14:paraId="20C1DB5A" w14:textId="77777777" w:rsidR="00886E9D" w:rsidRDefault="00886E9D">
      <w:pPr>
        <w:sectPr w:rsidR="00886E9D">
          <w:pgSz w:w="12240" w:h="15840"/>
          <w:pgMar w:top="980" w:right="1340" w:bottom="1000" w:left="1240" w:header="721" w:footer="801" w:gutter="0"/>
          <w:cols w:space="720"/>
        </w:sectPr>
      </w:pPr>
    </w:p>
    <w:p w14:paraId="20C1DB68" w14:textId="359984C3" w:rsidR="00886E9D" w:rsidRDefault="004F4E69" w:rsidP="00482269">
      <w:pPr>
        <w:pStyle w:val="BodyText"/>
        <w:spacing w:line="237" w:lineRule="auto"/>
        <w:ind w:left="180" w:right="102"/>
        <w:rPr>
          <w:b/>
          <w:sz w:val="28"/>
        </w:rPr>
      </w:pPr>
      <w:r>
        <w:lastRenderedPageBreak/>
        <w:pict w14:anchorId="20C1DBBE">
          <v:line id="_x0000_s2051" style="position:absolute;left:0;text-align:left;z-index:251701248;mso-position-horizontal-relative:page" from="71.25pt,1.1pt" to="539.25pt,1.1pt" strokecolor="#4a7ebb" strokeweight="1pt">
            <w10:wrap anchorx="page"/>
          </v:line>
        </w:pict>
      </w:r>
      <w:r>
        <w:rPr>
          <w:b/>
          <w:sz w:val="28"/>
        </w:rPr>
        <w:t>Nutrition-Focused Professional</w:t>
      </w:r>
      <w:r>
        <w:rPr>
          <w:b/>
          <w:spacing w:val="-1"/>
          <w:sz w:val="28"/>
        </w:rPr>
        <w:t xml:space="preserve"> </w:t>
      </w:r>
      <w:r>
        <w:rPr>
          <w:b/>
          <w:sz w:val="28"/>
        </w:rPr>
        <w:t>Societies</w:t>
      </w:r>
    </w:p>
    <w:p w14:paraId="20C1DB6A" w14:textId="708E22B4" w:rsidR="00886E9D" w:rsidRPr="00D7547F" w:rsidRDefault="004F4E69" w:rsidP="00D7547F">
      <w:pPr>
        <w:spacing w:before="1" w:line="413" w:lineRule="exact"/>
        <w:ind w:left="200"/>
        <w:rPr>
          <w:color w:val="333333"/>
          <w:sz w:val="24"/>
          <w:szCs w:val="24"/>
        </w:rPr>
      </w:pPr>
      <w:r w:rsidRPr="00D7547F">
        <w:rPr>
          <w:color w:val="333333"/>
          <w:sz w:val="24"/>
          <w:szCs w:val="24"/>
        </w:rPr>
        <w:t>A</w:t>
      </w:r>
      <w:r w:rsidRPr="00D7547F">
        <w:rPr>
          <w:color w:val="333333"/>
          <w:sz w:val="24"/>
          <w:szCs w:val="24"/>
        </w:rPr>
        <w:t>merican Society for Nutritional Sciences</w:t>
      </w:r>
      <w:r w:rsidR="00D7547F" w:rsidRPr="00D7547F">
        <w:rPr>
          <w:color w:val="333333"/>
          <w:sz w:val="24"/>
          <w:szCs w:val="24"/>
        </w:rPr>
        <w:t xml:space="preserve"> </w:t>
      </w:r>
      <w:r w:rsidRPr="00D7547F">
        <w:rPr>
          <w:color w:val="333333"/>
          <w:sz w:val="24"/>
          <w:szCs w:val="24"/>
        </w:rPr>
        <w:t>founded in 1928 as the American Institute of Nutrition</w:t>
      </w:r>
    </w:p>
    <w:p w14:paraId="20C1DB6B" w14:textId="77777777" w:rsidR="00886E9D" w:rsidRDefault="004F4E69">
      <w:pPr>
        <w:pStyle w:val="BodyText"/>
        <w:spacing w:line="274" w:lineRule="exact"/>
        <w:ind w:left="200"/>
      </w:pPr>
      <w:r>
        <w:rPr>
          <w:color w:val="0000FF"/>
          <w:u w:val="single" w:color="0000FF"/>
        </w:rPr>
        <w:t>https://nutrition.org/</w:t>
      </w:r>
    </w:p>
    <w:p w14:paraId="20C1DB6C" w14:textId="77777777" w:rsidR="00886E9D" w:rsidRDefault="004F4E69">
      <w:pPr>
        <w:pStyle w:val="BodyText"/>
        <w:spacing w:before="11"/>
        <w:rPr>
          <w:sz w:val="20"/>
        </w:rPr>
      </w:pPr>
      <w:r>
        <w:rPr>
          <w:noProof/>
        </w:rPr>
        <w:drawing>
          <wp:anchor distT="0" distB="0" distL="0" distR="0" simplePos="0" relativeHeight="41" behindDoc="0" locked="0" layoutInCell="1" allowOverlap="1" wp14:anchorId="20C1DBBF" wp14:editId="20C1DBC0">
            <wp:simplePos x="0" y="0"/>
            <wp:positionH relativeFrom="page">
              <wp:posOffset>914400</wp:posOffset>
            </wp:positionH>
            <wp:positionV relativeFrom="paragraph">
              <wp:posOffset>177788</wp:posOffset>
            </wp:positionV>
            <wp:extent cx="1302477" cy="56130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9" cstate="print"/>
                    <a:stretch>
                      <a:fillRect/>
                    </a:stretch>
                  </pic:blipFill>
                  <pic:spPr>
                    <a:xfrm>
                      <a:off x="0" y="0"/>
                      <a:ext cx="1302477" cy="561308"/>
                    </a:xfrm>
                    <a:prstGeom prst="rect">
                      <a:avLst/>
                    </a:prstGeom>
                  </pic:spPr>
                </pic:pic>
              </a:graphicData>
            </a:graphic>
          </wp:anchor>
        </w:drawing>
      </w:r>
    </w:p>
    <w:p w14:paraId="20C1DB6D" w14:textId="77777777" w:rsidR="00886E9D" w:rsidRDefault="00886E9D">
      <w:pPr>
        <w:pStyle w:val="BodyText"/>
        <w:ind w:left="200"/>
      </w:pPr>
      <w:hyperlink r:id="rId70">
        <w:r>
          <w:rPr>
            <w:color w:val="0000FF"/>
            <w:u w:val="single" w:color="0000FF"/>
          </w:rPr>
          <w:t>http://www.faseb.org/</w:t>
        </w:r>
      </w:hyperlink>
    </w:p>
    <w:p w14:paraId="20C1DB6E" w14:textId="77777777" w:rsidR="00886E9D" w:rsidRDefault="00886E9D">
      <w:pPr>
        <w:pStyle w:val="BodyText"/>
        <w:spacing w:before="1"/>
      </w:pPr>
    </w:p>
    <w:p w14:paraId="20C1DB6F" w14:textId="77777777" w:rsidR="00886E9D" w:rsidRDefault="004F4E69">
      <w:pPr>
        <w:pStyle w:val="ListParagraph"/>
        <w:numPr>
          <w:ilvl w:val="1"/>
          <w:numId w:val="2"/>
        </w:numPr>
        <w:tabs>
          <w:tab w:val="left" w:pos="543"/>
        </w:tabs>
        <w:ind w:left="542" w:hanging="343"/>
        <w:rPr>
          <w:b/>
          <w:sz w:val="28"/>
        </w:rPr>
      </w:pPr>
      <w:r>
        <w:rPr>
          <w:b/>
          <w:sz w:val="28"/>
        </w:rPr>
        <w:t>Fellowship and Grant</w:t>
      </w:r>
      <w:r>
        <w:rPr>
          <w:b/>
          <w:spacing w:val="-1"/>
          <w:sz w:val="28"/>
        </w:rPr>
        <w:t xml:space="preserve"> </w:t>
      </w:r>
      <w:r>
        <w:rPr>
          <w:b/>
          <w:sz w:val="28"/>
        </w:rPr>
        <w:t>Information</w:t>
      </w:r>
    </w:p>
    <w:p w14:paraId="20C1DB70" w14:textId="77777777" w:rsidR="00886E9D" w:rsidRDefault="00886E9D">
      <w:pPr>
        <w:pStyle w:val="BodyText"/>
        <w:spacing w:before="1"/>
        <w:rPr>
          <w:b/>
        </w:rPr>
      </w:pPr>
    </w:p>
    <w:p w14:paraId="20C1DB71" w14:textId="77777777" w:rsidR="00886E9D" w:rsidRDefault="004F4E69">
      <w:pPr>
        <w:pStyle w:val="BodyText"/>
        <w:ind w:left="200" w:right="118"/>
        <w:jc w:val="both"/>
      </w:pPr>
      <w:r>
        <w:t xml:space="preserve">Summer is a great time to explore outside fellowship funding, including </w:t>
      </w:r>
      <w:r>
        <w:rPr>
          <w:b/>
        </w:rPr>
        <w:t>NSF, Hughes, and NIH NRSA</w:t>
      </w:r>
      <w:r>
        <w:t>. Students will receive a $2,000/year stipend supplement for the term of the outside award provided that the fellowship amount covers more than 75% of their stipend.</w:t>
      </w:r>
    </w:p>
    <w:p w14:paraId="20C1DB72" w14:textId="77777777" w:rsidR="00886E9D" w:rsidRDefault="00886E9D">
      <w:pPr>
        <w:pStyle w:val="BodyText"/>
      </w:pPr>
    </w:p>
    <w:p w14:paraId="20C1DB73" w14:textId="77777777" w:rsidR="00886E9D" w:rsidRDefault="004F4E69">
      <w:pPr>
        <w:pStyle w:val="BodyText"/>
        <w:ind w:left="200"/>
      </w:pPr>
      <w:r>
        <w:t>Below is a list of some potential fellowship award sources.</w:t>
      </w:r>
    </w:p>
    <w:p w14:paraId="20C1DB74" w14:textId="77777777" w:rsidR="00886E9D" w:rsidRDefault="00886E9D">
      <w:pPr>
        <w:pStyle w:val="BodyText"/>
      </w:pPr>
    </w:p>
    <w:p w14:paraId="20C1DB75" w14:textId="77777777" w:rsidR="00886E9D" w:rsidRDefault="004F4E69">
      <w:pPr>
        <w:pStyle w:val="Heading3"/>
        <w:spacing w:before="0"/>
        <w:ind w:right="1360"/>
      </w:pPr>
      <w:r>
        <w:t>American Association of University Women</w:t>
      </w:r>
    </w:p>
    <w:p w14:paraId="20C1DB76" w14:textId="5CAD711E" w:rsidR="00886E9D" w:rsidRDefault="00886E9D">
      <w:pPr>
        <w:pStyle w:val="BodyText"/>
        <w:spacing w:line="275" w:lineRule="exact"/>
        <w:ind w:left="1458" w:right="1359"/>
        <w:jc w:val="center"/>
      </w:pPr>
      <w:hyperlink r:id="rId71">
        <w:r>
          <w:rPr>
            <w:color w:val="0000FF"/>
            <w:u w:val="single" w:color="0000FF"/>
          </w:rPr>
          <w:t>http://www.aauw.org/</w:t>
        </w:r>
      </w:hyperlink>
    </w:p>
    <w:p w14:paraId="20C1DB77" w14:textId="00D39E35" w:rsidR="00886E9D" w:rsidRDefault="004F4E69">
      <w:pPr>
        <w:pStyle w:val="Heading3"/>
        <w:spacing w:before="119"/>
      </w:pPr>
      <w:r>
        <w:t>American Indian Graduate Center</w:t>
      </w:r>
    </w:p>
    <w:p w14:paraId="20C1DB78" w14:textId="77777777" w:rsidR="00886E9D" w:rsidRDefault="004F4E69">
      <w:pPr>
        <w:pStyle w:val="BodyText"/>
        <w:spacing w:line="275" w:lineRule="exact"/>
        <w:ind w:left="1458" w:right="1359"/>
        <w:jc w:val="center"/>
      </w:pPr>
      <w:r>
        <w:rPr>
          <w:color w:val="0000FF"/>
          <w:u w:val="single" w:color="0000FF"/>
        </w:rPr>
        <w:t>https://</w:t>
      </w:r>
      <w:hyperlink r:id="rId72">
        <w:r w:rsidR="00886E9D">
          <w:rPr>
            <w:color w:val="0000FF"/>
            <w:u w:val="single" w:color="0000FF"/>
          </w:rPr>
          <w:t>www.aigcs.org/</w:t>
        </w:r>
      </w:hyperlink>
    </w:p>
    <w:p w14:paraId="20C1DB79" w14:textId="77777777" w:rsidR="00886E9D" w:rsidRDefault="004F4E69">
      <w:pPr>
        <w:pStyle w:val="Heading3"/>
        <w:spacing w:line="240" w:lineRule="auto"/>
      </w:pPr>
      <w:r>
        <w:t>American Society for Microbiology</w:t>
      </w:r>
    </w:p>
    <w:p w14:paraId="20C1DB7A" w14:textId="77777777" w:rsidR="00886E9D" w:rsidRDefault="00886E9D">
      <w:pPr>
        <w:pStyle w:val="BodyText"/>
        <w:spacing w:before="3"/>
        <w:ind w:left="1458" w:right="1359"/>
        <w:jc w:val="center"/>
      </w:pPr>
      <w:hyperlink r:id="rId73">
        <w:r>
          <w:rPr>
            <w:color w:val="0000FF"/>
            <w:u w:val="single" w:color="0000FF"/>
          </w:rPr>
          <w:t>http://www.asm.org/</w:t>
        </w:r>
      </w:hyperlink>
    </w:p>
    <w:p w14:paraId="20C1DB7B" w14:textId="77777777" w:rsidR="00886E9D" w:rsidRDefault="004F4E69">
      <w:pPr>
        <w:pStyle w:val="Heading3"/>
        <w:ind w:right="1360"/>
      </w:pPr>
      <w:r>
        <w:t>Association for Women in Science</w:t>
      </w:r>
    </w:p>
    <w:p w14:paraId="20C1DB7C" w14:textId="77777777" w:rsidR="00886E9D" w:rsidRDefault="00886E9D">
      <w:pPr>
        <w:pStyle w:val="BodyText"/>
        <w:spacing w:line="275" w:lineRule="exact"/>
        <w:ind w:left="1458" w:right="1359"/>
        <w:jc w:val="center"/>
      </w:pPr>
      <w:hyperlink r:id="rId74">
        <w:r>
          <w:rPr>
            <w:color w:val="0000FF"/>
            <w:u w:val="single" w:color="0000FF"/>
          </w:rPr>
          <w:t>http://www.awis.org/</w:t>
        </w:r>
      </w:hyperlink>
    </w:p>
    <w:p w14:paraId="20C1DB7D" w14:textId="77777777" w:rsidR="00886E9D" w:rsidRDefault="004F4E69">
      <w:pPr>
        <w:pStyle w:val="Heading3"/>
        <w:spacing w:before="118" w:line="240" w:lineRule="auto"/>
      </w:pPr>
      <w:r>
        <w:t>Howard Hughes Medical Institute</w:t>
      </w:r>
    </w:p>
    <w:p w14:paraId="03E96923" w14:textId="7CAA23B9" w:rsidR="007C0503" w:rsidRDefault="007C0503" w:rsidP="007C0503">
      <w:pPr>
        <w:pStyle w:val="BodyText"/>
        <w:spacing w:line="271" w:lineRule="exact"/>
        <w:ind w:left="1458" w:right="1359"/>
        <w:jc w:val="center"/>
      </w:pPr>
      <w:hyperlink r:id="rId75">
        <w:r>
          <w:rPr>
            <w:color w:val="0000FF"/>
            <w:u w:val="single" w:color="0000FF"/>
          </w:rPr>
          <w:t>http://www.hhmi.org/</w:t>
        </w:r>
      </w:hyperlink>
    </w:p>
    <w:p w14:paraId="2C730D27" w14:textId="77777777" w:rsidR="007C0503" w:rsidRDefault="007C0503" w:rsidP="007C0503">
      <w:pPr>
        <w:pStyle w:val="Heading3"/>
        <w:spacing w:line="240" w:lineRule="auto"/>
      </w:pPr>
      <w:r>
        <w:t>Leakey Foundation</w:t>
      </w:r>
    </w:p>
    <w:p w14:paraId="54CC55CD" w14:textId="77777777" w:rsidR="007C0503" w:rsidRDefault="007C0503" w:rsidP="007C0503">
      <w:pPr>
        <w:pStyle w:val="BodyText"/>
        <w:spacing w:before="3"/>
        <w:ind w:left="1458" w:right="1359"/>
        <w:jc w:val="center"/>
      </w:pPr>
      <w:hyperlink r:id="rId76">
        <w:r>
          <w:rPr>
            <w:color w:val="0000FF"/>
            <w:u w:val="single" w:color="0000FF"/>
          </w:rPr>
          <w:t>http://www.leakeyfoundation.org/</w:t>
        </w:r>
      </w:hyperlink>
    </w:p>
    <w:p w14:paraId="3E048200" w14:textId="77777777" w:rsidR="007C0503" w:rsidRDefault="007C0503" w:rsidP="007C0503">
      <w:pPr>
        <w:pStyle w:val="Heading3"/>
        <w:ind w:right="1360"/>
      </w:pPr>
      <w:r>
        <w:t>National Defense Science and Engineering Graduate Fellowships</w:t>
      </w:r>
    </w:p>
    <w:p w14:paraId="4DFBFC63" w14:textId="77777777" w:rsidR="007C0503" w:rsidRDefault="007C0503" w:rsidP="007C0503">
      <w:pPr>
        <w:pStyle w:val="BodyText"/>
        <w:spacing w:line="275" w:lineRule="exact"/>
        <w:ind w:left="1458" w:right="1358"/>
        <w:jc w:val="center"/>
      </w:pPr>
      <w:r>
        <w:rPr>
          <w:color w:val="0000FF"/>
          <w:u w:val="single" w:color="0000FF"/>
        </w:rPr>
        <w:t>https://ndseg.sysplus.com/</w:t>
      </w:r>
    </w:p>
    <w:p w14:paraId="570E3941" w14:textId="77777777" w:rsidR="007C0503" w:rsidRDefault="007C0503" w:rsidP="007C0503">
      <w:pPr>
        <w:pStyle w:val="Heading3"/>
        <w:spacing w:before="118"/>
        <w:ind w:right="1360"/>
      </w:pPr>
      <w:r>
        <w:t>National Institutes of Health</w:t>
      </w:r>
    </w:p>
    <w:p w14:paraId="57B763E7" w14:textId="77777777" w:rsidR="007C0503" w:rsidRDefault="007C0503" w:rsidP="007C0503">
      <w:pPr>
        <w:pStyle w:val="BodyText"/>
        <w:spacing w:line="275" w:lineRule="exact"/>
        <w:ind w:left="1458" w:right="1359"/>
        <w:jc w:val="center"/>
      </w:pPr>
      <w:hyperlink r:id="rId77">
        <w:r>
          <w:rPr>
            <w:color w:val="0000FF"/>
            <w:u w:val="single" w:color="0000FF"/>
          </w:rPr>
          <w:t>www.nih.gov</w:t>
        </w:r>
      </w:hyperlink>
    </w:p>
    <w:p w14:paraId="31808756" w14:textId="77777777" w:rsidR="007C0503" w:rsidRDefault="007C0503" w:rsidP="007C0503">
      <w:pPr>
        <w:pStyle w:val="Heading3"/>
        <w:spacing w:before="119"/>
        <w:ind w:right="1360"/>
      </w:pPr>
      <w:r>
        <w:t>NIH: National Institutes of Mental Health</w:t>
      </w:r>
    </w:p>
    <w:p w14:paraId="2AD4AFBB" w14:textId="77777777" w:rsidR="007C0503" w:rsidRDefault="007C0503" w:rsidP="007C0503">
      <w:pPr>
        <w:pStyle w:val="BodyText"/>
        <w:spacing w:line="275" w:lineRule="exact"/>
        <w:ind w:left="1458" w:right="1358"/>
        <w:jc w:val="center"/>
      </w:pPr>
      <w:hyperlink r:id="rId78">
        <w:r>
          <w:rPr>
            <w:color w:val="0000FF"/>
            <w:u w:val="single" w:color="0000FF"/>
          </w:rPr>
          <w:t>www.nimh.nih.gov</w:t>
        </w:r>
      </w:hyperlink>
    </w:p>
    <w:p w14:paraId="3C666955" w14:textId="77777777" w:rsidR="007C0503" w:rsidRDefault="007C0503" w:rsidP="007C0503">
      <w:pPr>
        <w:pStyle w:val="Heading3"/>
        <w:spacing w:line="240" w:lineRule="auto"/>
        <w:ind w:right="1360"/>
      </w:pPr>
      <w:r>
        <w:t>National Science Foundation</w:t>
      </w:r>
    </w:p>
    <w:p w14:paraId="3FE3B7E6" w14:textId="77777777" w:rsidR="007C0503" w:rsidRDefault="007C0503" w:rsidP="007C0503">
      <w:pPr>
        <w:pStyle w:val="BodyText"/>
        <w:spacing w:before="8"/>
        <w:ind w:left="1458" w:right="1358"/>
        <w:jc w:val="center"/>
      </w:pPr>
      <w:hyperlink r:id="rId79">
        <w:r>
          <w:rPr>
            <w:color w:val="0000FF"/>
            <w:u w:val="single" w:color="0000FF"/>
          </w:rPr>
          <w:t>www.nsf.gov</w:t>
        </w:r>
      </w:hyperlink>
    </w:p>
    <w:p w14:paraId="1E12BA1D" w14:textId="77777777" w:rsidR="007C0503" w:rsidRDefault="007C0503" w:rsidP="007C0503">
      <w:pPr>
        <w:pStyle w:val="Heading3"/>
        <w:spacing w:before="233" w:line="240" w:lineRule="auto"/>
      </w:pPr>
      <w:r>
        <w:t>Oakridge Associated Universities</w:t>
      </w:r>
    </w:p>
    <w:p w14:paraId="4F7AAFEB" w14:textId="77777777" w:rsidR="007C0503" w:rsidRDefault="007C0503" w:rsidP="007C0503">
      <w:pPr>
        <w:pStyle w:val="BodyText"/>
        <w:spacing w:before="3"/>
        <w:ind w:left="1458" w:right="1359"/>
        <w:jc w:val="center"/>
      </w:pPr>
      <w:hyperlink r:id="rId80">
        <w:r>
          <w:rPr>
            <w:color w:val="0000FF"/>
            <w:u w:val="single" w:color="0000FF"/>
          </w:rPr>
          <w:t>http://www.orau.org/</w:t>
        </w:r>
      </w:hyperlink>
    </w:p>
    <w:p w14:paraId="30BBABDB" w14:textId="77777777" w:rsidR="007C0503" w:rsidRDefault="007C0503" w:rsidP="007C0503">
      <w:pPr>
        <w:pStyle w:val="BodyText"/>
        <w:spacing w:before="8"/>
        <w:rPr>
          <w:sz w:val="20"/>
        </w:rPr>
      </w:pPr>
    </w:p>
    <w:p w14:paraId="2ABCB019" w14:textId="77777777" w:rsidR="007C0503" w:rsidRDefault="007C0503" w:rsidP="007C0503">
      <w:pPr>
        <w:pStyle w:val="Heading3"/>
        <w:spacing w:before="0"/>
      </w:pPr>
      <w:r>
        <w:t>UNCF-Merck Science Initiative</w:t>
      </w:r>
    </w:p>
    <w:p w14:paraId="23BC8A1F" w14:textId="77777777" w:rsidR="007C0503" w:rsidRDefault="007C0503" w:rsidP="007C0503">
      <w:pPr>
        <w:pStyle w:val="BodyText"/>
        <w:spacing w:line="275" w:lineRule="exact"/>
        <w:ind w:left="1458" w:right="1359"/>
        <w:jc w:val="center"/>
      </w:pPr>
      <w:r>
        <w:rPr>
          <w:color w:val="0000FF"/>
          <w:u w:val="single" w:color="0000FF"/>
        </w:rPr>
        <w:t>https://</w:t>
      </w:r>
      <w:hyperlink r:id="rId81">
        <w:r>
          <w:rPr>
            <w:color w:val="0000FF"/>
            <w:u w:val="single" w:color="0000FF"/>
          </w:rPr>
          <w:t>www.accessandequity.org/uncf-merck-science-initiative/</w:t>
        </w:r>
      </w:hyperlink>
    </w:p>
    <w:p w14:paraId="130B9557" w14:textId="77777777" w:rsidR="007C0503" w:rsidRDefault="007C0503" w:rsidP="007C0503">
      <w:pPr>
        <w:pStyle w:val="BodyText"/>
        <w:rPr>
          <w:sz w:val="20"/>
        </w:rPr>
      </w:pPr>
    </w:p>
    <w:p w14:paraId="3E6CE86C" w14:textId="77777777" w:rsidR="007C0503" w:rsidRDefault="007C0503" w:rsidP="007C0503">
      <w:pPr>
        <w:pStyle w:val="BodyText"/>
        <w:spacing w:before="5"/>
        <w:rPr>
          <w:sz w:val="20"/>
        </w:rPr>
      </w:pPr>
    </w:p>
    <w:p w14:paraId="731D4B73" w14:textId="77777777" w:rsidR="007C0503" w:rsidRPr="007C0503" w:rsidRDefault="007C0503" w:rsidP="007C0503">
      <w:pPr>
        <w:pStyle w:val="Heading4"/>
        <w:spacing w:before="90"/>
        <w:rPr>
          <w:sz w:val="28"/>
          <w:szCs w:val="28"/>
        </w:rPr>
      </w:pPr>
      <w:r w:rsidRPr="007C0503">
        <w:rPr>
          <w:sz w:val="28"/>
          <w:szCs w:val="28"/>
        </w:rPr>
        <w:lastRenderedPageBreak/>
        <w:t>Other Useful Search Sites</w:t>
      </w:r>
    </w:p>
    <w:p w14:paraId="45E48146" w14:textId="77777777" w:rsidR="007C0503" w:rsidRDefault="007C0503" w:rsidP="007C0503">
      <w:pPr>
        <w:pStyle w:val="BodyText"/>
        <w:spacing w:before="11"/>
        <w:rPr>
          <w:b/>
          <w:sz w:val="23"/>
        </w:rPr>
      </w:pPr>
    </w:p>
    <w:p w14:paraId="6A403611" w14:textId="77777777" w:rsidR="007C0503" w:rsidRDefault="007C0503" w:rsidP="007C0503">
      <w:pPr>
        <w:pStyle w:val="BodyText"/>
        <w:ind w:left="200" w:right="121"/>
      </w:pPr>
      <w:r>
        <w:rPr>
          <w:b/>
        </w:rPr>
        <w:t>Office of Sponsored Programs (OSP</w:t>
      </w:r>
      <w:r>
        <w:t>): OSP maintains web links with federal funding agencies and with select private sources. OSP's NIH Essentials and NSF Essential pages are especially helpful. The Research and Funding Guide, a bi-monthly compilation of funding opportunities for faculty research, is available at the OSP website.</w:t>
      </w:r>
    </w:p>
    <w:p w14:paraId="3C6709A3" w14:textId="77777777" w:rsidR="007C0503" w:rsidRDefault="007C0503" w:rsidP="007C0503">
      <w:pPr>
        <w:pStyle w:val="BodyText"/>
        <w:spacing w:line="275" w:lineRule="exact"/>
        <w:ind w:left="200"/>
      </w:pPr>
      <w:hyperlink r:id="rId82">
        <w:r>
          <w:rPr>
            <w:color w:val="0000FF"/>
            <w:u w:val="single" w:color="0000FF"/>
          </w:rPr>
          <w:t>http://www.osp.emory.edu/</w:t>
        </w:r>
      </w:hyperlink>
    </w:p>
    <w:p w14:paraId="57E9756D" w14:textId="77777777" w:rsidR="007C0503" w:rsidRDefault="007C0503" w:rsidP="007C0503">
      <w:pPr>
        <w:pStyle w:val="BodyText"/>
        <w:ind w:left="200" w:right="181"/>
      </w:pPr>
      <w:r>
        <w:rPr>
          <w:b/>
        </w:rPr>
        <w:t>Community of Science (COS)</w:t>
      </w:r>
      <w:r>
        <w:t>: Like IRIS, COS is a searchable database with links to programs in the sciences, social sciences and humanities. Access COS directly or through Emory's Office of Sponsored Programs webpage.</w:t>
      </w:r>
    </w:p>
    <w:p w14:paraId="324AADD1" w14:textId="77777777" w:rsidR="007C0503" w:rsidRDefault="007C0503" w:rsidP="007C0503">
      <w:pPr>
        <w:pStyle w:val="BodyText"/>
        <w:spacing w:before="4" w:line="237" w:lineRule="auto"/>
        <w:ind w:left="200" w:right="1109"/>
      </w:pPr>
      <w:r>
        <w:rPr>
          <w:color w:val="0000FF"/>
          <w:u w:val="single" w:color="0000FF"/>
        </w:rPr>
        <w:t>https://sharedresources.fredhutch.org/libresources/cos-funding-opportunities-database-</w:t>
      </w:r>
      <w:r>
        <w:rPr>
          <w:color w:val="0000FF"/>
        </w:rPr>
        <w:t xml:space="preserve"> </w:t>
      </w:r>
      <w:r>
        <w:rPr>
          <w:color w:val="0000FF"/>
          <w:u w:val="single" w:color="0000FF"/>
        </w:rPr>
        <w:t>deprecated</w:t>
      </w:r>
    </w:p>
    <w:p w14:paraId="75FAEEE2" w14:textId="77777777" w:rsidR="007C0503" w:rsidRDefault="007C0503" w:rsidP="007C0503">
      <w:pPr>
        <w:pStyle w:val="BodyText"/>
        <w:spacing w:before="3"/>
        <w:rPr>
          <w:sz w:val="16"/>
        </w:rPr>
      </w:pPr>
    </w:p>
    <w:p w14:paraId="36AB4AA4" w14:textId="77777777" w:rsidR="007C0503" w:rsidRDefault="007C0503" w:rsidP="007C0503">
      <w:pPr>
        <w:pStyle w:val="BodyText"/>
        <w:spacing w:before="90"/>
        <w:ind w:left="200" w:right="814"/>
        <w:jc w:val="both"/>
      </w:pPr>
      <w:proofErr w:type="spellStart"/>
      <w:r>
        <w:rPr>
          <w:b/>
        </w:rPr>
        <w:t>GrantsNet</w:t>
      </w:r>
      <w:proofErr w:type="spellEnd"/>
      <w:r>
        <w:t xml:space="preserve">: </w:t>
      </w:r>
      <w:proofErr w:type="spellStart"/>
      <w:r>
        <w:t>GrantsNet</w:t>
      </w:r>
      <w:proofErr w:type="spellEnd"/>
      <w:r>
        <w:t xml:space="preserve"> is sponsored by the American Association for the Advancement of Science and the Howard Hughes Medical Institute. Researchers can register for electronic notification of funding opportunities</w:t>
      </w:r>
    </w:p>
    <w:p w14:paraId="645B36D7" w14:textId="77777777" w:rsidR="007C0503" w:rsidRDefault="007C0503" w:rsidP="007C0503">
      <w:pPr>
        <w:pStyle w:val="BodyText"/>
        <w:spacing w:before="2"/>
        <w:ind w:left="200"/>
      </w:pPr>
      <w:hyperlink r:id="rId83">
        <w:r>
          <w:rPr>
            <w:color w:val="0000FF"/>
            <w:u w:val="single" w:color="0000FF"/>
          </w:rPr>
          <w:t>http://www.grantsnet.org/</w:t>
        </w:r>
      </w:hyperlink>
    </w:p>
    <w:p w14:paraId="1A53B7F7" w14:textId="77777777" w:rsidR="007C0503" w:rsidRDefault="007C0503" w:rsidP="007C0503">
      <w:pPr>
        <w:pStyle w:val="BodyText"/>
        <w:spacing w:before="2"/>
        <w:rPr>
          <w:sz w:val="16"/>
        </w:rPr>
      </w:pPr>
    </w:p>
    <w:p w14:paraId="18C53AC0" w14:textId="77777777" w:rsidR="007C0503" w:rsidRDefault="007C0503" w:rsidP="007C0503">
      <w:pPr>
        <w:pStyle w:val="BodyText"/>
        <w:spacing w:before="90"/>
        <w:ind w:left="200" w:right="315"/>
      </w:pPr>
      <w:r>
        <w:rPr>
          <w:b/>
        </w:rPr>
        <w:t xml:space="preserve">Illinois Researcher Information Service (IRIS): </w:t>
      </w:r>
      <w:r>
        <w:t xml:space="preserve">Use IRIS to conduct individual searches for funding opportunities. IRIS provides up-to-date information about grants in all academic disciplines and has links to web pages where researchers will find additional information about specific programs and electronic forms when available. Sign up for the IRIS Alert Service to receive automatic notice of funding opportunities in your areas of interest. </w:t>
      </w:r>
      <w:r>
        <w:rPr>
          <w:color w:val="0000FF"/>
          <w:u w:val="single" w:color="0000FF"/>
        </w:rPr>
        <w:t>https://</w:t>
      </w:r>
      <w:hyperlink r:id="rId84">
        <w:r>
          <w:rPr>
            <w:color w:val="0000FF"/>
            <w:u w:val="single" w:color="0000FF"/>
          </w:rPr>
          <w:t>www.library.illinois.edu/iris/</w:t>
        </w:r>
      </w:hyperlink>
    </w:p>
    <w:p w14:paraId="783FCA1A" w14:textId="77777777" w:rsidR="007C0503" w:rsidRDefault="007C0503">
      <w:pPr>
        <w:pStyle w:val="Heading3"/>
        <w:spacing w:before="118" w:line="240" w:lineRule="auto"/>
      </w:pPr>
    </w:p>
    <w:p w14:paraId="20C1DB9B" w14:textId="743A0F7F" w:rsidR="00886E9D" w:rsidRDefault="00886E9D" w:rsidP="007C0503">
      <w:pPr>
        <w:pStyle w:val="BodyText"/>
        <w:spacing w:line="271" w:lineRule="exact"/>
        <w:ind w:left="1458" w:right="1359"/>
        <w:jc w:val="center"/>
      </w:pPr>
    </w:p>
    <w:sectPr w:rsidR="00886E9D">
      <w:pgSz w:w="12240" w:h="15840"/>
      <w:pgMar w:top="980" w:right="1340" w:bottom="1000" w:left="1240" w:header="721"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75241" w14:textId="77777777" w:rsidR="00FD11FE" w:rsidRDefault="00FD11FE">
      <w:r>
        <w:separator/>
      </w:r>
    </w:p>
  </w:endnote>
  <w:endnote w:type="continuationSeparator" w:id="0">
    <w:p w14:paraId="2925B24C" w14:textId="77777777" w:rsidR="00FD11FE" w:rsidRDefault="00FD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C4" w14:textId="77777777" w:rsidR="00886E9D" w:rsidRDefault="004F4E69">
    <w:pPr>
      <w:pStyle w:val="BodyText"/>
      <w:spacing w:line="14" w:lineRule="auto"/>
      <w:rPr>
        <w:sz w:val="20"/>
      </w:rPr>
    </w:pPr>
    <w:r>
      <w:pict w14:anchorId="20C1DBD3">
        <v:shapetype id="_x0000_t202" coordsize="21600,21600" o:spt="202" path="m,l,21600r21600,l21600,xe">
          <v:stroke joinstyle="miter"/>
          <v:path gradientshapeok="t" o:connecttype="rect"/>
        </v:shapetype>
        <v:shape id="_x0000_s1039" type="#_x0000_t202" style="position:absolute;margin-left:299.65pt;margin-top:750.3pt;width:12.65pt;height:16.1pt;z-index:-253370368;mso-position-horizontal-relative:page;mso-position-vertical-relative:page" filled="f" stroked="f">
          <v:textbox inset="0,0,0,0">
            <w:txbxContent>
              <w:p w14:paraId="20C1DBF2" w14:textId="77777777" w:rsidR="00886E9D" w:rsidRDefault="004F4E69">
                <w:pPr>
                  <w:pStyle w:val="BodyText"/>
                  <w:spacing w:before="20"/>
                  <w:ind w:left="60"/>
                  <w:rPr>
                    <w:rFonts w:ascii="Cambria"/>
                  </w:rPr>
                </w:pPr>
                <w:r>
                  <w:fldChar w:fldCharType="begin"/>
                </w:r>
                <w:r>
                  <w:rPr>
                    <w:rFonts w:ascii="Cambria"/>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C6" w14:textId="77777777" w:rsidR="00886E9D" w:rsidRDefault="004F4E69">
    <w:pPr>
      <w:pStyle w:val="BodyText"/>
      <w:spacing w:line="14" w:lineRule="auto"/>
      <w:rPr>
        <w:sz w:val="20"/>
      </w:rPr>
    </w:pPr>
    <w:r>
      <w:pict w14:anchorId="20C1DBD5">
        <v:shapetype id="_x0000_t202" coordsize="21600,21600" o:spt="202" path="m,l,21600r21600,l21600,xe">
          <v:stroke joinstyle="miter"/>
          <v:path gradientshapeok="t" o:connecttype="rect"/>
        </v:shapetype>
        <v:shape id="_x0000_s1037" type="#_x0000_t202" style="position:absolute;margin-left:299.65pt;margin-top:750.3pt;width:12.65pt;height:16.1pt;z-index:-253368320;mso-position-horizontal-relative:page;mso-position-vertical-relative:page" filled="f" stroked="f">
          <v:textbox inset="0,0,0,0">
            <w:txbxContent>
              <w:p w14:paraId="20C1DBF4" w14:textId="77777777" w:rsidR="00886E9D" w:rsidRDefault="004F4E69">
                <w:pPr>
                  <w:pStyle w:val="BodyText"/>
                  <w:spacing w:before="20"/>
                  <w:ind w:left="60"/>
                  <w:rPr>
                    <w:rFonts w:ascii="Cambria"/>
                  </w:rPr>
                </w:pPr>
                <w:r>
                  <w:fldChar w:fldCharType="begin"/>
                </w:r>
                <w:r>
                  <w:rPr>
                    <w:rFonts w:ascii="Cambria"/>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C8" w14:textId="77777777" w:rsidR="00886E9D" w:rsidRDefault="004F4E69">
    <w:pPr>
      <w:pStyle w:val="BodyText"/>
      <w:spacing w:line="14" w:lineRule="auto"/>
      <w:rPr>
        <w:sz w:val="20"/>
      </w:rPr>
    </w:pPr>
    <w:r>
      <w:pict w14:anchorId="20C1DBD7">
        <v:shapetype id="_x0000_t202" coordsize="21600,21600" o:spt="202" path="m,l,21600r21600,l21600,xe">
          <v:stroke joinstyle="miter"/>
          <v:path gradientshapeok="t" o:connecttype="rect"/>
        </v:shapetype>
        <v:shape id="_x0000_s1035" type="#_x0000_t202" style="position:absolute;margin-left:296.3pt;margin-top:740.95pt;width:19.3pt;height:16.1pt;z-index:-253366272;mso-position-horizontal-relative:page;mso-position-vertical-relative:page" filled="f" stroked="f">
          <v:textbox inset="0,0,0,0">
            <w:txbxContent>
              <w:p w14:paraId="20C1DBF6" w14:textId="77777777" w:rsidR="00886E9D" w:rsidRDefault="004F4E69">
                <w:pPr>
                  <w:pStyle w:val="BodyText"/>
                  <w:spacing w:before="20"/>
                  <w:ind w:left="60"/>
                  <w:rPr>
                    <w:rFonts w:ascii="Cambria"/>
                  </w:rPr>
                </w:pPr>
                <w:r>
                  <w:fldChar w:fldCharType="begin"/>
                </w:r>
                <w:r>
                  <w:rPr>
                    <w:rFonts w:ascii="Cambria"/>
                  </w:rPr>
                  <w:instrText xml:space="preserve"> PAGE </w:instrText>
                </w:r>
                <w:r>
                  <w:fldChar w:fldCharType="separate"/>
                </w:r>
                <w:r>
                  <w:t>10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CA" w14:textId="77777777" w:rsidR="00886E9D" w:rsidRDefault="004F4E69">
    <w:pPr>
      <w:pStyle w:val="BodyText"/>
      <w:spacing w:line="14" w:lineRule="auto"/>
      <w:rPr>
        <w:sz w:val="20"/>
      </w:rPr>
    </w:pPr>
    <w:r>
      <w:pict w14:anchorId="20C1DBDA">
        <v:shapetype id="_x0000_t202" coordsize="21600,21600" o:spt="202" path="m,l,21600r21600,l21600,xe">
          <v:stroke joinstyle="miter"/>
          <v:path gradientshapeok="t" o:connecttype="rect"/>
        </v:shapetype>
        <v:shape id="_x0000_s1032" type="#_x0000_t202" style="position:absolute;margin-left:296.3pt;margin-top:740.95pt;width:19.3pt;height:16.1pt;z-index:-253363200;mso-position-horizontal-relative:page;mso-position-vertical-relative:page" filled="f" stroked="f">
          <v:textbox inset="0,0,0,0">
            <w:txbxContent>
              <w:p w14:paraId="20C1DBF8" w14:textId="77777777" w:rsidR="00886E9D" w:rsidRDefault="004F4E69">
                <w:pPr>
                  <w:pStyle w:val="BodyText"/>
                  <w:spacing w:before="20"/>
                  <w:ind w:left="60"/>
                  <w:rPr>
                    <w:rFonts w:ascii="Cambria"/>
                  </w:rPr>
                </w:pPr>
                <w:r>
                  <w:fldChar w:fldCharType="begin"/>
                </w:r>
                <w:r>
                  <w:rPr>
                    <w:rFonts w:ascii="Cambria"/>
                  </w:rPr>
                  <w:instrText xml:space="preserve"> PAGE </w:instrText>
                </w:r>
                <w:r>
                  <w:fldChar w:fldCharType="separate"/>
                </w:r>
                <w:r>
                  <w:t>20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CC" w14:textId="77777777" w:rsidR="00886E9D" w:rsidRDefault="004F4E69">
    <w:pPr>
      <w:pStyle w:val="BodyText"/>
      <w:spacing w:line="14" w:lineRule="auto"/>
      <w:rPr>
        <w:sz w:val="20"/>
      </w:rPr>
    </w:pPr>
    <w:r>
      <w:pict w14:anchorId="20C1DBDC">
        <v:shapetype id="_x0000_t202" coordsize="21600,21600" o:spt="202" path="m,l,21600r21600,l21600,xe">
          <v:stroke joinstyle="miter"/>
          <v:path gradientshapeok="t" o:connecttype="rect"/>
        </v:shapetype>
        <v:shape id="_x0000_s1030" type="#_x0000_t202" style="position:absolute;margin-left:296.3pt;margin-top:740.95pt;width:19.3pt;height:16.1pt;z-index:-253361152;mso-position-horizontal-relative:page;mso-position-vertical-relative:page" filled="f" stroked="f">
          <v:textbox inset="0,0,0,0">
            <w:txbxContent>
              <w:p w14:paraId="20C1DBFA" w14:textId="77777777" w:rsidR="00886E9D" w:rsidRDefault="004F4E69">
                <w:pPr>
                  <w:pStyle w:val="BodyText"/>
                  <w:spacing w:before="20"/>
                  <w:ind w:left="60"/>
                  <w:rPr>
                    <w:rFonts w:ascii="Cambria"/>
                  </w:rPr>
                </w:pPr>
                <w:r>
                  <w:fldChar w:fldCharType="begin"/>
                </w:r>
                <w:r>
                  <w:rPr>
                    <w:rFonts w:ascii="Cambria"/>
                  </w:rPr>
                  <w:instrText xml:space="preserve"> PAGE </w:instrText>
                </w:r>
                <w:r>
                  <w:fldChar w:fldCharType="separate"/>
                </w:r>
                <w:r>
                  <w:t>22</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CE" w14:textId="77777777" w:rsidR="00886E9D" w:rsidRDefault="004F4E69">
    <w:pPr>
      <w:pStyle w:val="BodyText"/>
      <w:spacing w:line="14" w:lineRule="auto"/>
      <w:rPr>
        <w:sz w:val="20"/>
      </w:rPr>
    </w:pPr>
    <w:r>
      <w:pict w14:anchorId="20C1DBDF">
        <v:shapetype id="_x0000_t202" coordsize="21600,21600" o:spt="202" path="m,l,21600r21600,l21600,xe">
          <v:stroke joinstyle="miter"/>
          <v:path gradientshapeok="t" o:connecttype="rect"/>
        </v:shapetype>
        <v:shape id="_x0000_s1027" type="#_x0000_t202" style="position:absolute;margin-left:296.3pt;margin-top:740.95pt;width:19.3pt;height:16.1pt;z-index:-253358080;mso-position-horizontal-relative:page;mso-position-vertical-relative:page" filled="f" stroked="f">
          <v:textbox inset="0,0,0,0">
            <w:txbxContent>
              <w:p w14:paraId="20C1DBFC" w14:textId="77777777" w:rsidR="00886E9D" w:rsidRDefault="004F4E69">
                <w:pPr>
                  <w:pStyle w:val="BodyText"/>
                  <w:spacing w:before="20"/>
                  <w:ind w:left="60"/>
                  <w:rPr>
                    <w:rFonts w:ascii="Cambria"/>
                  </w:rPr>
                </w:pPr>
                <w:r>
                  <w:fldChar w:fldCharType="begin"/>
                </w:r>
                <w:r>
                  <w:rPr>
                    <w:rFonts w:ascii="Cambria"/>
                  </w:rPr>
                  <w:instrText xml:space="preserve"> PAGE </w:instrText>
                </w:r>
                <w:r>
                  <w:fldChar w:fldCharType="separate"/>
                </w:r>
                <w:r>
                  <w:t>27</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D0" w14:textId="77777777" w:rsidR="00886E9D" w:rsidRDefault="004F4E69">
    <w:pPr>
      <w:pStyle w:val="BodyText"/>
      <w:spacing w:line="14" w:lineRule="auto"/>
      <w:rPr>
        <w:sz w:val="20"/>
      </w:rPr>
    </w:pPr>
    <w:r>
      <w:pict w14:anchorId="20C1DBE1">
        <v:shapetype id="_x0000_t202" coordsize="21600,21600" o:spt="202" path="m,l,21600r21600,l21600,xe">
          <v:stroke joinstyle="miter"/>
          <v:path gradientshapeok="t" o:connecttype="rect"/>
        </v:shapetype>
        <v:shape id="_x0000_s1025" type="#_x0000_t202" style="position:absolute;margin-left:296.3pt;margin-top:740.95pt;width:19.3pt;height:16.1pt;z-index:-253356032;mso-position-horizontal-relative:page;mso-position-vertical-relative:page" filled="f" stroked="f">
          <v:textbox inset="0,0,0,0">
            <w:txbxContent>
              <w:p w14:paraId="20C1DBFE" w14:textId="77777777" w:rsidR="00886E9D" w:rsidRDefault="004F4E69">
                <w:pPr>
                  <w:pStyle w:val="BodyText"/>
                  <w:spacing w:before="20"/>
                  <w:ind w:left="60"/>
                  <w:rPr>
                    <w:rFonts w:ascii="Cambria"/>
                  </w:rPr>
                </w:pPr>
                <w:r>
                  <w:fldChar w:fldCharType="begin"/>
                </w:r>
                <w:r>
                  <w:rPr>
                    <w:rFonts w:ascii="Cambria"/>
                  </w:rPr>
                  <w:instrText xml:space="preserve"> PAGE </w:instrText>
                </w:r>
                <w:r>
                  <w:fldChar w:fldCharType="separate"/>
                </w:r>
                <w:r>
                  <w:t>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41C3" w14:textId="77777777" w:rsidR="00FD11FE" w:rsidRDefault="00FD11FE">
      <w:r>
        <w:separator/>
      </w:r>
    </w:p>
  </w:footnote>
  <w:footnote w:type="continuationSeparator" w:id="0">
    <w:p w14:paraId="746F5294" w14:textId="77777777" w:rsidR="00FD11FE" w:rsidRDefault="00FD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C2" w14:textId="77777777" w:rsidR="00886E9D" w:rsidRDefault="004F4E69">
    <w:pPr>
      <w:pStyle w:val="BodyText"/>
      <w:spacing w:line="14" w:lineRule="auto"/>
      <w:rPr>
        <w:sz w:val="20"/>
      </w:rPr>
    </w:pPr>
    <w:r>
      <w:pict w14:anchorId="20C1DBD1">
        <v:shapetype id="_x0000_t202" coordsize="21600,21600" o:spt="202" path="m,l,21600r21600,l21600,xe">
          <v:stroke joinstyle="miter"/>
          <v:path gradientshapeok="t" o:connecttype="rect"/>
        </v:shapetype>
        <v:shape id="_x0000_s1041" type="#_x0000_t202" style="position:absolute;margin-left:71pt;margin-top:35.05pt;width:469.25pt;height:15.5pt;z-index:-253372416;mso-position-horizontal-relative:page;mso-position-vertical-relative:page" filled="f" stroked="f">
          <v:textbox inset="0,0,0,0">
            <w:txbxContent>
              <w:p w14:paraId="20C1DBF0" w14:textId="77777777" w:rsidR="00886E9D" w:rsidRDefault="004F4E69">
                <w:pPr>
                  <w:tabs>
                    <w:tab w:val="left" w:pos="9364"/>
                  </w:tabs>
                  <w:spacing w:before="20"/>
                  <w:ind w:left="20"/>
                  <w:rPr>
                    <w:rFonts w:ascii="Calibri"/>
                  </w:rPr>
                </w:pPr>
                <w:r>
                  <w:rPr>
                    <w:rFonts w:ascii="Calibri"/>
                    <w:u w:val="thick" w:color="4A7EBB"/>
                  </w:rPr>
                  <w:t>NHS</w:t>
                </w:r>
                <w:r>
                  <w:rPr>
                    <w:rFonts w:ascii="Calibri"/>
                    <w:spacing w:val="-6"/>
                    <w:u w:val="thick" w:color="4A7EBB"/>
                  </w:rPr>
                  <w:t xml:space="preserve"> </w:t>
                </w:r>
                <w:r>
                  <w:rPr>
                    <w:rFonts w:ascii="Calibri"/>
                    <w:u w:val="thick" w:color="4A7EBB"/>
                  </w:rPr>
                  <w:t>Handbook</w:t>
                </w:r>
                <w:r>
                  <w:rPr>
                    <w:rFonts w:ascii="Calibri"/>
                    <w:u w:val="thick" w:color="4A7EBB"/>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C3" w14:textId="77777777" w:rsidR="00886E9D" w:rsidRDefault="004F4E69">
    <w:pPr>
      <w:pStyle w:val="BodyText"/>
      <w:spacing w:line="14" w:lineRule="auto"/>
      <w:rPr>
        <w:sz w:val="20"/>
      </w:rPr>
    </w:pPr>
    <w:r>
      <w:pict w14:anchorId="20C1DBD2">
        <v:shapetype id="_x0000_t202" coordsize="21600,21600" o:spt="202" path="m,l,21600r21600,l21600,xe">
          <v:stroke joinstyle="miter"/>
          <v:path gradientshapeok="t" o:connecttype="rect"/>
        </v:shapetype>
        <v:shape id="_x0000_s1040" type="#_x0000_t202" style="position:absolute;margin-left:71pt;margin-top:35.05pt;width:469.25pt;height:15.5pt;z-index:-253371392;mso-position-horizontal-relative:page;mso-position-vertical-relative:page" filled="f" stroked="f">
          <v:textbox inset="0,0,0,0">
            <w:txbxContent>
              <w:p w14:paraId="20C1DBF1" w14:textId="77777777" w:rsidR="00886E9D" w:rsidRDefault="004F4E69">
                <w:pPr>
                  <w:tabs>
                    <w:tab w:val="left" w:pos="9364"/>
                  </w:tabs>
                  <w:spacing w:before="20"/>
                  <w:ind w:left="20"/>
                  <w:rPr>
                    <w:rFonts w:ascii="Calibri"/>
                  </w:rPr>
                </w:pPr>
                <w:r>
                  <w:rPr>
                    <w:rFonts w:ascii="Calibri"/>
                    <w:u w:val="thick" w:color="4A7EBB"/>
                  </w:rPr>
                  <w:t>NHS</w:t>
                </w:r>
                <w:r>
                  <w:rPr>
                    <w:rFonts w:ascii="Calibri"/>
                    <w:spacing w:val="-6"/>
                    <w:u w:val="thick" w:color="4A7EBB"/>
                  </w:rPr>
                  <w:t xml:space="preserve"> </w:t>
                </w:r>
                <w:r>
                  <w:rPr>
                    <w:rFonts w:ascii="Calibri"/>
                    <w:u w:val="thick" w:color="4A7EBB"/>
                  </w:rPr>
                  <w:t>Handbook</w:t>
                </w:r>
                <w:r>
                  <w:rPr>
                    <w:rFonts w:ascii="Calibri"/>
                    <w:u w:val="thick" w:color="4A7EBB"/>
                  </w:rPr>
                  <w:tab/>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C5" w14:textId="77777777" w:rsidR="00886E9D" w:rsidRDefault="004F4E69">
    <w:pPr>
      <w:pStyle w:val="BodyText"/>
      <w:spacing w:line="14" w:lineRule="auto"/>
      <w:rPr>
        <w:sz w:val="20"/>
      </w:rPr>
    </w:pPr>
    <w:r>
      <w:pict w14:anchorId="20C1DBD4">
        <v:shapetype id="_x0000_t202" coordsize="21600,21600" o:spt="202" path="m,l,21600r21600,l21600,xe">
          <v:stroke joinstyle="miter"/>
          <v:path gradientshapeok="t" o:connecttype="rect"/>
        </v:shapetype>
        <v:shape id="_x0000_s1038" type="#_x0000_t202" style="position:absolute;margin-left:71pt;margin-top:35.05pt;width:469.25pt;height:15.5pt;z-index:-253369344;mso-position-horizontal-relative:page;mso-position-vertical-relative:page" filled="f" stroked="f">
          <v:textbox inset="0,0,0,0">
            <w:txbxContent>
              <w:p w14:paraId="20C1DBF3" w14:textId="77777777" w:rsidR="00886E9D" w:rsidRDefault="004F4E69">
                <w:pPr>
                  <w:tabs>
                    <w:tab w:val="left" w:pos="9364"/>
                  </w:tabs>
                  <w:spacing w:before="20"/>
                  <w:ind w:left="20"/>
                  <w:rPr>
                    <w:rFonts w:ascii="Calibri"/>
                  </w:rPr>
                </w:pPr>
                <w:r>
                  <w:rPr>
                    <w:rFonts w:ascii="Calibri"/>
                    <w:u w:val="thick" w:color="4A7EBB"/>
                  </w:rPr>
                  <w:t>NHS</w:t>
                </w:r>
                <w:r>
                  <w:rPr>
                    <w:rFonts w:ascii="Calibri"/>
                    <w:spacing w:val="-6"/>
                    <w:u w:val="thick" w:color="4A7EBB"/>
                  </w:rPr>
                  <w:t xml:space="preserve"> </w:t>
                </w:r>
                <w:r>
                  <w:rPr>
                    <w:rFonts w:ascii="Calibri"/>
                    <w:u w:val="thick" w:color="4A7EBB"/>
                  </w:rPr>
                  <w:t>Handbook</w:t>
                </w:r>
                <w:r>
                  <w:rPr>
                    <w:rFonts w:ascii="Calibri"/>
                    <w:u w:val="thick" w:color="4A7EBB"/>
                  </w:rPr>
                  <w:tab/>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C7" w14:textId="77777777" w:rsidR="00886E9D" w:rsidRDefault="004F4E69">
    <w:pPr>
      <w:pStyle w:val="BodyText"/>
      <w:spacing w:line="14" w:lineRule="auto"/>
      <w:rPr>
        <w:sz w:val="20"/>
      </w:rPr>
    </w:pPr>
    <w:r>
      <w:pict w14:anchorId="20C1DBD6">
        <v:shapetype id="_x0000_t202" coordsize="21600,21600" o:spt="202" path="m,l,21600r21600,l21600,xe">
          <v:stroke joinstyle="miter"/>
          <v:path gradientshapeok="t" o:connecttype="rect"/>
        </v:shapetype>
        <v:shape id="_x0000_s1036" type="#_x0000_t202" style="position:absolute;margin-left:71pt;margin-top:35.05pt;width:69.6pt;height:15.5pt;z-index:-253367296;mso-position-horizontal-relative:page;mso-position-vertical-relative:page" filled="f" stroked="f">
          <v:textbox inset="0,0,0,0">
            <w:txbxContent>
              <w:p w14:paraId="20C1DBF5" w14:textId="77777777" w:rsidR="00886E9D" w:rsidRDefault="004F4E69">
                <w:pPr>
                  <w:spacing w:before="20"/>
                  <w:ind w:left="20"/>
                  <w:rPr>
                    <w:rFonts w:ascii="Calibri"/>
                  </w:rPr>
                </w:pPr>
                <w:r>
                  <w:rPr>
                    <w:rFonts w:ascii="Calibri"/>
                  </w:rPr>
                  <w:t>NHS Handbook</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C9" w14:textId="77777777" w:rsidR="00886E9D" w:rsidRDefault="004F4E69">
    <w:pPr>
      <w:pStyle w:val="BodyText"/>
      <w:spacing w:line="14" w:lineRule="auto"/>
      <w:rPr>
        <w:sz w:val="20"/>
      </w:rPr>
    </w:pPr>
    <w:r>
      <w:pict w14:anchorId="20C1DBD8">
        <v:line id="_x0000_s1034" style="position:absolute;z-index:-253365248;mso-position-horizontal-relative:page;mso-position-vertical-relative:page" from="71.25pt,50.5pt" to="539.25pt,50.5pt" strokecolor="#4a7ebb" strokeweight="1pt">
          <w10:wrap anchorx="page" anchory="page"/>
        </v:line>
      </w:pict>
    </w:r>
    <w:r>
      <w:pict w14:anchorId="20C1DBD9">
        <v:shapetype id="_x0000_t202" coordsize="21600,21600" o:spt="202" path="m,l,21600r21600,l21600,xe">
          <v:stroke joinstyle="miter"/>
          <v:path gradientshapeok="t" o:connecttype="rect"/>
        </v:shapetype>
        <v:shape id="_x0000_s1033" type="#_x0000_t202" style="position:absolute;margin-left:71pt;margin-top:35.05pt;width:69.6pt;height:15.5pt;z-index:-253364224;mso-position-horizontal-relative:page;mso-position-vertical-relative:page" filled="f" stroked="f">
          <v:textbox inset="0,0,0,0">
            <w:txbxContent>
              <w:p w14:paraId="20C1DBF7" w14:textId="77777777" w:rsidR="00886E9D" w:rsidRDefault="004F4E69">
                <w:pPr>
                  <w:spacing w:before="20"/>
                  <w:ind w:left="20"/>
                  <w:rPr>
                    <w:rFonts w:ascii="Calibri"/>
                  </w:rPr>
                </w:pPr>
                <w:r>
                  <w:rPr>
                    <w:rFonts w:ascii="Calibri"/>
                  </w:rPr>
                  <w:t>NHS Handbook</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CB" w14:textId="77777777" w:rsidR="00886E9D" w:rsidRDefault="004F4E69">
    <w:pPr>
      <w:pStyle w:val="BodyText"/>
      <w:spacing w:line="14" w:lineRule="auto"/>
      <w:rPr>
        <w:sz w:val="20"/>
      </w:rPr>
    </w:pPr>
    <w:r>
      <w:pict w14:anchorId="20C1DBDB">
        <v:shapetype id="_x0000_t202" coordsize="21600,21600" o:spt="202" path="m,l,21600r21600,l21600,xe">
          <v:stroke joinstyle="miter"/>
          <v:path gradientshapeok="t" o:connecttype="rect"/>
        </v:shapetype>
        <v:shape id="_x0000_s1031" type="#_x0000_t202" style="position:absolute;margin-left:71pt;margin-top:35.05pt;width:69.6pt;height:15.5pt;z-index:-253362176;mso-position-horizontal-relative:page;mso-position-vertical-relative:page" filled="f" stroked="f">
          <v:textbox inset="0,0,0,0">
            <w:txbxContent>
              <w:p w14:paraId="20C1DBF9" w14:textId="77777777" w:rsidR="00886E9D" w:rsidRDefault="004F4E69">
                <w:pPr>
                  <w:spacing w:before="20"/>
                  <w:ind w:left="20"/>
                  <w:rPr>
                    <w:rFonts w:ascii="Calibri"/>
                  </w:rPr>
                </w:pPr>
                <w:r>
                  <w:rPr>
                    <w:rFonts w:ascii="Calibri"/>
                  </w:rPr>
                  <w:t>NHS Handbook</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CD" w14:textId="77777777" w:rsidR="00886E9D" w:rsidRDefault="004F4E69">
    <w:pPr>
      <w:pStyle w:val="BodyText"/>
      <w:spacing w:line="14" w:lineRule="auto"/>
      <w:rPr>
        <w:sz w:val="20"/>
      </w:rPr>
    </w:pPr>
    <w:r>
      <w:pict w14:anchorId="20C1DBDD">
        <v:line id="_x0000_s1029" style="position:absolute;z-index:-253360128;mso-position-horizontal-relative:page;mso-position-vertical-relative:page" from="71.25pt,50.5pt" to="539.25pt,50.5pt" strokecolor="#4a7ebb" strokeweight="1pt">
          <w10:wrap anchorx="page" anchory="page"/>
        </v:line>
      </w:pict>
    </w:r>
    <w:r>
      <w:pict w14:anchorId="20C1DBDE">
        <v:shapetype id="_x0000_t202" coordsize="21600,21600" o:spt="202" path="m,l,21600r21600,l21600,xe">
          <v:stroke joinstyle="miter"/>
          <v:path gradientshapeok="t" o:connecttype="rect"/>
        </v:shapetype>
        <v:shape id="_x0000_s1028" type="#_x0000_t202" style="position:absolute;margin-left:71pt;margin-top:35.05pt;width:69.6pt;height:15.5pt;z-index:-253359104;mso-position-horizontal-relative:page;mso-position-vertical-relative:page" filled="f" stroked="f">
          <v:textbox inset="0,0,0,0">
            <w:txbxContent>
              <w:p w14:paraId="20C1DBFB" w14:textId="77777777" w:rsidR="00886E9D" w:rsidRDefault="004F4E69">
                <w:pPr>
                  <w:spacing w:before="20"/>
                  <w:ind w:left="20"/>
                  <w:rPr>
                    <w:rFonts w:ascii="Calibri"/>
                  </w:rPr>
                </w:pPr>
                <w:r>
                  <w:rPr>
                    <w:rFonts w:ascii="Calibri"/>
                  </w:rPr>
                  <w:t>NHS Handbook</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DBCF" w14:textId="77777777" w:rsidR="00886E9D" w:rsidRDefault="004F4E69">
    <w:pPr>
      <w:pStyle w:val="BodyText"/>
      <w:spacing w:line="14" w:lineRule="auto"/>
      <w:rPr>
        <w:sz w:val="20"/>
      </w:rPr>
    </w:pPr>
    <w:r>
      <w:pict w14:anchorId="20C1DBE0">
        <v:shapetype id="_x0000_t202" coordsize="21600,21600" o:spt="202" path="m,l,21600r21600,l21600,xe">
          <v:stroke joinstyle="miter"/>
          <v:path gradientshapeok="t" o:connecttype="rect"/>
        </v:shapetype>
        <v:shape id="_x0000_s1026" type="#_x0000_t202" style="position:absolute;margin-left:71pt;margin-top:35.05pt;width:69.6pt;height:15.5pt;z-index:-253357056;mso-position-horizontal-relative:page;mso-position-vertical-relative:page" filled="f" stroked="f">
          <v:textbox inset="0,0,0,0">
            <w:txbxContent>
              <w:p w14:paraId="554BE3B5" w14:textId="428397A2" w:rsidR="00E91351" w:rsidRDefault="004F4E69" w:rsidP="00E91351">
                <w:pPr>
                  <w:tabs>
                    <w:tab w:val="left" w:pos="9364"/>
                  </w:tabs>
                  <w:spacing w:before="20"/>
                  <w:ind w:left="20"/>
                  <w:rPr>
                    <w:rFonts w:ascii="Calibri"/>
                  </w:rPr>
                </w:pPr>
                <w:r>
                  <w:rPr>
                    <w:rFonts w:ascii="Calibri"/>
                  </w:rPr>
                  <w:t>NHS Handbook</w:t>
                </w:r>
                <w:r w:rsidR="00E91351" w:rsidRPr="00E91351">
                  <w:rPr>
                    <w:rFonts w:ascii="Calibri"/>
                    <w:u w:val="thick" w:color="4A7EBB"/>
                  </w:rPr>
                  <w:t xml:space="preserve"> </w:t>
                </w:r>
                <w:r w:rsidR="00E91351">
                  <w:rPr>
                    <w:rFonts w:ascii="Calibri"/>
                    <w:u w:val="thick" w:color="4A7EBB"/>
                  </w:rPr>
                  <w:t>NHS</w:t>
                </w:r>
                <w:r w:rsidR="00E91351">
                  <w:rPr>
                    <w:rFonts w:ascii="Calibri"/>
                    <w:spacing w:val="-6"/>
                    <w:u w:val="thick" w:color="4A7EBB"/>
                  </w:rPr>
                  <w:t xml:space="preserve"> </w:t>
                </w:r>
                <w:r w:rsidR="00E91351">
                  <w:rPr>
                    <w:rFonts w:ascii="Calibri"/>
                    <w:u w:val="thick" w:color="4A7EBB"/>
                  </w:rPr>
                  <w:t>Handbook</w:t>
                </w:r>
                <w:r w:rsidR="00E91351">
                  <w:rPr>
                    <w:rFonts w:ascii="Calibri"/>
                    <w:u w:val="thick" w:color="4A7EBB"/>
                  </w:rPr>
                  <w:tab/>
                </w:r>
              </w:p>
              <w:p w14:paraId="20C1DBFD" w14:textId="5B6B680D" w:rsidR="00886E9D" w:rsidRDefault="00886E9D">
                <w:pPr>
                  <w:spacing w:before="20"/>
                  <w:ind w:left="20"/>
                  <w:rPr>
                    <w:rFonts w:ascii="Calibri"/>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F4B"/>
    <w:multiLevelType w:val="hybridMultilevel"/>
    <w:tmpl w:val="D56C45A8"/>
    <w:lvl w:ilvl="0" w:tplc="C774651A">
      <w:numFmt w:val="bullet"/>
      <w:lvlText w:val="o"/>
      <w:lvlJc w:val="left"/>
      <w:pPr>
        <w:ind w:left="1640" w:hanging="360"/>
      </w:pPr>
      <w:rPr>
        <w:rFonts w:ascii="Courier New" w:eastAsia="Courier New" w:hAnsi="Courier New" w:cs="Courier New" w:hint="default"/>
        <w:w w:val="100"/>
        <w:sz w:val="24"/>
        <w:szCs w:val="24"/>
      </w:rPr>
    </w:lvl>
    <w:lvl w:ilvl="1" w:tplc="1F22B8A4">
      <w:numFmt w:val="bullet"/>
      <w:lvlText w:val="•"/>
      <w:lvlJc w:val="left"/>
      <w:pPr>
        <w:ind w:left="2442" w:hanging="360"/>
      </w:pPr>
      <w:rPr>
        <w:rFonts w:hint="default"/>
      </w:rPr>
    </w:lvl>
    <w:lvl w:ilvl="2" w:tplc="F6D01474">
      <w:numFmt w:val="bullet"/>
      <w:lvlText w:val="•"/>
      <w:lvlJc w:val="left"/>
      <w:pPr>
        <w:ind w:left="3244" w:hanging="360"/>
      </w:pPr>
      <w:rPr>
        <w:rFonts w:hint="default"/>
      </w:rPr>
    </w:lvl>
    <w:lvl w:ilvl="3" w:tplc="E8780874">
      <w:numFmt w:val="bullet"/>
      <w:lvlText w:val="•"/>
      <w:lvlJc w:val="left"/>
      <w:pPr>
        <w:ind w:left="4046" w:hanging="360"/>
      </w:pPr>
      <w:rPr>
        <w:rFonts w:hint="default"/>
      </w:rPr>
    </w:lvl>
    <w:lvl w:ilvl="4" w:tplc="A432C072">
      <w:numFmt w:val="bullet"/>
      <w:lvlText w:val="•"/>
      <w:lvlJc w:val="left"/>
      <w:pPr>
        <w:ind w:left="4848" w:hanging="360"/>
      </w:pPr>
      <w:rPr>
        <w:rFonts w:hint="default"/>
      </w:rPr>
    </w:lvl>
    <w:lvl w:ilvl="5" w:tplc="4EF0BBB0">
      <w:numFmt w:val="bullet"/>
      <w:lvlText w:val="•"/>
      <w:lvlJc w:val="left"/>
      <w:pPr>
        <w:ind w:left="5650" w:hanging="360"/>
      </w:pPr>
      <w:rPr>
        <w:rFonts w:hint="default"/>
      </w:rPr>
    </w:lvl>
    <w:lvl w:ilvl="6" w:tplc="BEEAD17E">
      <w:numFmt w:val="bullet"/>
      <w:lvlText w:val="•"/>
      <w:lvlJc w:val="left"/>
      <w:pPr>
        <w:ind w:left="6452" w:hanging="360"/>
      </w:pPr>
      <w:rPr>
        <w:rFonts w:hint="default"/>
      </w:rPr>
    </w:lvl>
    <w:lvl w:ilvl="7" w:tplc="4EA2266A">
      <w:numFmt w:val="bullet"/>
      <w:lvlText w:val="•"/>
      <w:lvlJc w:val="left"/>
      <w:pPr>
        <w:ind w:left="7254" w:hanging="360"/>
      </w:pPr>
      <w:rPr>
        <w:rFonts w:hint="default"/>
      </w:rPr>
    </w:lvl>
    <w:lvl w:ilvl="8" w:tplc="28DCC490">
      <w:numFmt w:val="bullet"/>
      <w:lvlText w:val="•"/>
      <w:lvlJc w:val="left"/>
      <w:pPr>
        <w:ind w:left="8056" w:hanging="360"/>
      </w:pPr>
      <w:rPr>
        <w:rFonts w:hint="default"/>
      </w:rPr>
    </w:lvl>
  </w:abstractNum>
  <w:abstractNum w:abstractNumId="1" w15:restartNumberingAfterBreak="0">
    <w:nsid w:val="0EDC493A"/>
    <w:multiLevelType w:val="hybridMultilevel"/>
    <w:tmpl w:val="D3F6468C"/>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 w15:restartNumberingAfterBreak="0">
    <w:nsid w:val="15230E77"/>
    <w:multiLevelType w:val="hybridMultilevel"/>
    <w:tmpl w:val="465CCCE6"/>
    <w:lvl w:ilvl="0" w:tplc="0756AFCE">
      <w:start w:val="1"/>
      <w:numFmt w:val="decimal"/>
      <w:lvlText w:val="%1."/>
      <w:lvlJc w:val="left"/>
      <w:pPr>
        <w:ind w:left="920" w:hanging="360"/>
      </w:pPr>
      <w:rPr>
        <w:rFonts w:hint="default"/>
        <w:b/>
        <w:bCs/>
        <w:spacing w:val="-1"/>
        <w:w w:val="100"/>
      </w:rPr>
    </w:lvl>
    <w:lvl w:ilvl="1" w:tplc="245E7F36">
      <w:numFmt w:val="bullet"/>
      <w:lvlText w:val="•"/>
      <w:lvlJc w:val="left"/>
      <w:pPr>
        <w:ind w:left="1794" w:hanging="360"/>
      </w:pPr>
      <w:rPr>
        <w:rFonts w:hint="default"/>
      </w:rPr>
    </w:lvl>
    <w:lvl w:ilvl="2" w:tplc="A9665E62">
      <w:numFmt w:val="bullet"/>
      <w:lvlText w:val="•"/>
      <w:lvlJc w:val="left"/>
      <w:pPr>
        <w:ind w:left="2668" w:hanging="360"/>
      </w:pPr>
      <w:rPr>
        <w:rFonts w:hint="default"/>
      </w:rPr>
    </w:lvl>
    <w:lvl w:ilvl="3" w:tplc="6CEAEB00">
      <w:numFmt w:val="bullet"/>
      <w:lvlText w:val="•"/>
      <w:lvlJc w:val="left"/>
      <w:pPr>
        <w:ind w:left="3542" w:hanging="360"/>
      </w:pPr>
      <w:rPr>
        <w:rFonts w:hint="default"/>
      </w:rPr>
    </w:lvl>
    <w:lvl w:ilvl="4" w:tplc="DF3479C2">
      <w:numFmt w:val="bullet"/>
      <w:lvlText w:val="•"/>
      <w:lvlJc w:val="left"/>
      <w:pPr>
        <w:ind w:left="4416" w:hanging="360"/>
      </w:pPr>
      <w:rPr>
        <w:rFonts w:hint="default"/>
      </w:rPr>
    </w:lvl>
    <w:lvl w:ilvl="5" w:tplc="827E97A4">
      <w:numFmt w:val="bullet"/>
      <w:lvlText w:val="•"/>
      <w:lvlJc w:val="left"/>
      <w:pPr>
        <w:ind w:left="5290" w:hanging="360"/>
      </w:pPr>
      <w:rPr>
        <w:rFonts w:hint="default"/>
      </w:rPr>
    </w:lvl>
    <w:lvl w:ilvl="6" w:tplc="F45C07CE">
      <w:numFmt w:val="bullet"/>
      <w:lvlText w:val="•"/>
      <w:lvlJc w:val="left"/>
      <w:pPr>
        <w:ind w:left="6164" w:hanging="360"/>
      </w:pPr>
      <w:rPr>
        <w:rFonts w:hint="default"/>
      </w:rPr>
    </w:lvl>
    <w:lvl w:ilvl="7" w:tplc="D4288088">
      <w:numFmt w:val="bullet"/>
      <w:lvlText w:val="•"/>
      <w:lvlJc w:val="left"/>
      <w:pPr>
        <w:ind w:left="7038" w:hanging="360"/>
      </w:pPr>
      <w:rPr>
        <w:rFonts w:hint="default"/>
      </w:rPr>
    </w:lvl>
    <w:lvl w:ilvl="8" w:tplc="5FD4B9A6">
      <w:numFmt w:val="bullet"/>
      <w:lvlText w:val="•"/>
      <w:lvlJc w:val="left"/>
      <w:pPr>
        <w:ind w:left="7912" w:hanging="360"/>
      </w:pPr>
      <w:rPr>
        <w:rFonts w:hint="default"/>
      </w:rPr>
    </w:lvl>
  </w:abstractNum>
  <w:abstractNum w:abstractNumId="3" w15:restartNumberingAfterBreak="0">
    <w:nsid w:val="19284676"/>
    <w:multiLevelType w:val="hybridMultilevel"/>
    <w:tmpl w:val="AF88844E"/>
    <w:lvl w:ilvl="0" w:tplc="34CE31B0">
      <w:start w:val="1"/>
      <w:numFmt w:val="decimal"/>
      <w:lvlText w:val="%1."/>
      <w:lvlJc w:val="left"/>
      <w:pPr>
        <w:ind w:left="440" w:hanging="240"/>
      </w:pPr>
      <w:rPr>
        <w:rFonts w:ascii="Times New Roman" w:eastAsia="Times New Roman" w:hAnsi="Times New Roman" w:cs="Times New Roman" w:hint="default"/>
        <w:b/>
        <w:bCs/>
        <w:spacing w:val="-1"/>
        <w:w w:val="100"/>
        <w:sz w:val="24"/>
        <w:szCs w:val="24"/>
      </w:rPr>
    </w:lvl>
    <w:lvl w:ilvl="1" w:tplc="B936F930">
      <w:numFmt w:val="bullet"/>
      <w:lvlText w:val="◆"/>
      <w:lvlJc w:val="left"/>
      <w:pPr>
        <w:ind w:left="920" w:hanging="183"/>
      </w:pPr>
      <w:rPr>
        <w:rFonts w:ascii="Times New Roman" w:eastAsia="Times New Roman" w:hAnsi="Times New Roman" w:cs="Times New Roman" w:hint="default"/>
        <w:w w:val="65"/>
        <w:sz w:val="24"/>
        <w:szCs w:val="24"/>
      </w:rPr>
    </w:lvl>
    <w:lvl w:ilvl="2" w:tplc="43AECA7A">
      <w:numFmt w:val="bullet"/>
      <w:lvlText w:val="•"/>
      <w:lvlJc w:val="left"/>
      <w:pPr>
        <w:ind w:left="1100" w:hanging="183"/>
      </w:pPr>
      <w:rPr>
        <w:rFonts w:hint="default"/>
      </w:rPr>
    </w:lvl>
    <w:lvl w:ilvl="3" w:tplc="293C5498">
      <w:numFmt w:val="bullet"/>
      <w:lvlText w:val="•"/>
      <w:lvlJc w:val="left"/>
      <w:pPr>
        <w:ind w:left="2170" w:hanging="183"/>
      </w:pPr>
      <w:rPr>
        <w:rFonts w:hint="default"/>
      </w:rPr>
    </w:lvl>
    <w:lvl w:ilvl="4" w:tplc="B0C61C12">
      <w:numFmt w:val="bullet"/>
      <w:lvlText w:val="•"/>
      <w:lvlJc w:val="left"/>
      <w:pPr>
        <w:ind w:left="3240" w:hanging="183"/>
      </w:pPr>
      <w:rPr>
        <w:rFonts w:hint="default"/>
      </w:rPr>
    </w:lvl>
    <w:lvl w:ilvl="5" w:tplc="44B8B84A">
      <w:numFmt w:val="bullet"/>
      <w:lvlText w:val="•"/>
      <w:lvlJc w:val="left"/>
      <w:pPr>
        <w:ind w:left="4310" w:hanging="183"/>
      </w:pPr>
      <w:rPr>
        <w:rFonts w:hint="default"/>
      </w:rPr>
    </w:lvl>
    <w:lvl w:ilvl="6" w:tplc="A1D87C7A">
      <w:numFmt w:val="bullet"/>
      <w:lvlText w:val="•"/>
      <w:lvlJc w:val="left"/>
      <w:pPr>
        <w:ind w:left="5380" w:hanging="183"/>
      </w:pPr>
      <w:rPr>
        <w:rFonts w:hint="default"/>
      </w:rPr>
    </w:lvl>
    <w:lvl w:ilvl="7" w:tplc="E8742B3E">
      <w:numFmt w:val="bullet"/>
      <w:lvlText w:val="•"/>
      <w:lvlJc w:val="left"/>
      <w:pPr>
        <w:ind w:left="6450" w:hanging="183"/>
      </w:pPr>
      <w:rPr>
        <w:rFonts w:hint="default"/>
      </w:rPr>
    </w:lvl>
    <w:lvl w:ilvl="8" w:tplc="43C2EBEC">
      <w:numFmt w:val="bullet"/>
      <w:lvlText w:val="•"/>
      <w:lvlJc w:val="left"/>
      <w:pPr>
        <w:ind w:left="7520" w:hanging="183"/>
      </w:pPr>
      <w:rPr>
        <w:rFonts w:hint="default"/>
      </w:rPr>
    </w:lvl>
  </w:abstractNum>
  <w:abstractNum w:abstractNumId="4" w15:restartNumberingAfterBreak="0">
    <w:nsid w:val="24743662"/>
    <w:multiLevelType w:val="hybridMultilevel"/>
    <w:tmpl w:val="186A0EE2"/>
    <w:lvl w:ilvl="0" w:tplc="69B009C0">
      <w:start w:val="1"/>
      <w:numFmt w:val="decimal"/>
      <w:lvlText w:val="%1."/>
      <w:lvlJc w:val="left"/>
      <w:pPr>
        <w:ind w:left="440" w:hanging="240"/>
      </w:pPr>
      <w:rPr>
        <w:rFonts w:ascii="Times New Roman" w:eastAsia="Times New Roman" w:hAnsi="Times New Roman" w:cs="Times New Roman" w:hint="default"/>
        <w:spacing w:val="-1"/>
        <w:w w:val="100"/>
        <w:sz w:val="24"/>
        <w:szCs w:val="24"/>
      </w:rPr>
    </w:lvl>
    <w:lvl w:ilvl="1" w:tplc="7CA0A4F8">
      <w:numFmt w:val="bullet"/>
      <w:lvlText w:val="•"/>
      <w:lvlJc w:val="left"/>
      <w:pPr>
        <w:ind w:left="1362" w:hanging="240"/>
      </w:pPr>
      <w:rPr>
        <w:rFonts w:hint="default"/>
      </w:rPr>
    </w:lvl>
    <w:lvl w:ilvl="2" w:tplc="30E8BD12">
      <w:numFmt w:val="bullet"/>
      <w:lvlText w:val="•"/>
      <w:lvlJc w:val="left"/>
      <w:pPr>
        <w:ind w:left="2284" w:hanging="240"/>
      </w:pPr>
      <w:rPr>
        <w:rFonts w:hint="default"/>
      </w:rPr>
    </w:lvl>
    <w:lvl w:ilvl="3" w:tplc="D812B490">
      <w:numFmt w:val="bullet"/>
      <w:lvlText w:val="•"/>
      <w:lvlJc w:val="left"/>
      <w:pPr>
        <w:ind w:left="3206" w:hanging="240"/>
      </w:pPr>
      <w:rPr>
        <w:rFonts w:hint="default"/>
      </w:rPr>
    </w:lvl>
    <w:lvl w:ilvl="4" w:tplc="A1A6EA06">
      <w:numFmt w:val="bullet"/>
      <w:lvlText w:val="•"/>
      <w:lvlJc w:val="left"/>
      <w:pPr>
        <w:ind w:left="4128" w:hanging="240"/>
      </w:pPr>
      <w:rPr>
        <w:rFonts w:hint="default"/>
      </w:rPr>
    </w:lvl>
    <w:lvl w:ilvl="5" w:tplc="9014C41A">
      <w:numFmt w:val="bullet"/>
      <w:lvlText w:val="•"/>
      <w:lvlJc w:val="left"/>
      <w:pPr>
        <w:ind w:left="5050" w:hanging="240"/>
      </w:pPr>
      <w:rPr>
        <w:rFonts w:hint="default"/>
      </w:rPr>
    </w:lvl>
    <w:lvl w:ilvl="6" w:tplc="B76C2FA2">
      <w:numFmt w:val="bullet"/>
      <w:lvlText w:val="•"/>
      <w:lvlJc w:val="left"/>
      <w:pPr>
        <w:ind w:left="5972" w:hanging="240"/>
      </w:pPr>
      <w:rPr>
        <w:rFonts w:hint="default"/>
      </w:rPr>
    </w:lvl>
    <w:lvl w:ilvl="7" w:tplc="E5E4E48E">
      <w:numFmt w:val="bullet"/>
      <w:lvlText w:val="•"/>
      <w:lvlJc w:val="left"/>
      <w:pPr>
        <w:ind w:left="6894" w:hanging="240"/>
      </w:pPr>
      <w:rPr>
        <w:rFonts w:hint="default"/>
      </w:rPr>
    </w:lvl>
    <w:lvl w:ilvl="8" w:tplc="D29C5A7A">
      <w:numFmt w:val="bullet"/>
      <w:lvlText w:val="•"/>
      <w:lvlJc w:val="left"/>
      <w:pPr>
        <w:ind w:left="7816" w:hanging="240"/>
      </w:pPr>
      <w:rPr>
        <w:rFonts w:hint="default"/>
      </w:rPr>
    </w:lvl>
  </w:abstractNum>
  <w:abstractNum w:abstractNumId="5" w15:restartNumberingAfterBreak="0">
    <w:nsid w:val="332D13B2"/>
    <w:multiLevelType w:val="hybridMultilevel"/>
    <w:tmpl w:val="AE2C6F90"/>
    <w:lvl w:ilvl="0" w:tplc="4658EB0A">
      <w:start w:val="21"/>
      <w:numFmt w:val="upperLetter"/>
      <w:lvlText w:val="%1"/>
      <w:lvlJc w:val="left"/>
      <w:pPr>
        <w:ind w:left="200" w:hanging="487"/>
      </w:pPr>
      <w:rPr>
        <w:rFonts w:hint="default"/>
      </w:rPr>
    </w:lvl>
    <w:lvl w:ilvl="1" w:tplc="A32AFA24">
      <w:numFmt w:val="bullet"/>
      <w:lvlText w:val=""/>
      <w:lvlJc w:val="left"/>
      <w:pPr>
        <w:ind w:left="920" w:hanging="360"/>
      </w:pPr>
      <w:rPr>
        <w:rFonts w:ascii="Symbol" w:eastAsia="Symbol" w:hAnsi="Symbol" w:cs="Symbol" w:hint="default"/>
        <w:w w:val="100"/>
        <w:sz w:val="24"/>
        <w:szCs w:val="24"/>
      </w:rPr>
    </w:lvl>
    <w:lvl w:ilvl="2" w:tplc="E138D3DC">
      <w:numFmt w:val="bullet"/>
      <w:lvlText w:val=""/>
      <w:lvlJc w:val="left"/>
      <w:pPr>
        <w:ind w:left="1280" w:hanging="360"/>
      </w:pPr>
      <w:rPr>
        <w:rFonts w:hint="default"/>
        <w:w w:val="100"/>
      </w:rPr>
    </w:lvl>
    <w:lvl w:ilvl="3" w:tplc="59D4A85A">
      <w:numFmt w:val="bullet"/>
      <w:lvlText w:val="o"/>
      <w:lvlJc w:val="left"/>
      <w:pPr>
        <w:ind w:left="2000" w:hanging="360"/>
      </w:pPr>
      <w:rPr>
        <w:rFonts w:hint="default"/>
        <w:strike/>
        <w:w w:val="100"/>
      </w:rPr>
    </w:lvl>
    <w:lvl w:ilvl="4" w:tplc="026A0B0C">
      <w:numFmt w:val="bullet"/>
      <w:lvlText w:val="•"/>
      <w:lvlJc w:val="left"/>
      <w:pPr>
        <w:ind w:left="3094" w:hanging="360"/>
      </w:pPr>
      <w:rPr>
        <w:rFonts w:hint="default"/>
      </w:rPr>
    </w:lvl>
    <w:lvl w:ilvl="5" w:tplc="1FB4832A">
      <w:numFmt w:val="bullet"/>
      <w:lvlText w:val="•"/>
      <w:lvlJc w:val="left"/>
      <w:pPr>
        <w:ind w:left="4188" w:hanging="360"/>
      </w:pPr>
      <w:rPr>
        <w:rFonts w:hint="default"/>
      </w:rPr>
    </w:lvl>
    <w:lvl w:ilvl="6" w:tplc="619CF634">
      <w:numFmt w:val="bullet"/>
      <w:lvlText w:val="•"/>
      <w:lvlJc w:val="left"/>
      <w:pPr>
        <w:ind w:left="5282" w:hanging="360"/>
      </w:pPr>
      <w:rPr>
        <w:rFonts w:hint="default"/>
      </w:rPr>
    </w:lvl>
    <w:lvl w:ilvl="7" w:tplc="BA168F02">
      <w:numFmt w:val="bullet"/>
      <w:lvlText w:val="•"/>
      <w:lvlJc w:val="left"/>
      <w:pPr>
        <w:ind w:left="6377" w:hanging="360"/>
      </w:pPr>
      <w:rPr>
        <w:rFonts w:hint="default"/>
      </w:rPr>
    </w:lvl>
    <w:lvl w:ilvl="8" w:tplc="B86A3FAC">
      <w:numFmt w:val="bullet"/>
      <w:lvlText w:val="•"/>
      <w:lvlJc w:val="left"/>
      <w:pPr>
        <w:ind w:left="7471" w:hanging="360"/>
      </w:pPr>
      <w:rPr>
        <w:rFonts w:hint="default"/>
      </w:rPr>
    </w:lvl>
  </w:abstractNum>
  <w:abstractNum w:abstractNumId="6" w15:restartNumberingAfterBreak="0">
    <w:nsid w:val="3A1D30B8"/>
    <w:multiLevelType w:val="hybridMultilevel"/>
    <w:tmpl w:val="89E0F918"/>
    <w:lvl w:ilvl="0" w:tplc="B4AE11E4">
      <w:start w:val="1"/>
      <w:numFmt w:val="decimal"/>
      <w:lvlText w:val="%1."/>
      <w:lvlJc w:val="left"/>
      <w:pPr>
        <w:ind w:left="200" w:hanging="240"/>
      </w:pPr>
      <w:rPr>
        <w:rFonts w:ascii="Times New Roman" w:eastAsia="Times New Roman" w:hAnsi="Times New Roman" w:cs="Times New Roman" w:hint="default"/>
        <w:spacing w:val="-1"/>
        <w:w w:val="100"/>
        <w:sz w:val="24"/>
        <w:szCs w:val="24"/>
      </w:rPr>
    </w:lvl>
    <w:lvl w:ilvl="1" w:tplc="DA684522">
      <w:start w:val="1"/>
      <w:numFmt w:val="decimal"/>
      <w:lvlText w:val="%2."/>
      <w:lvlJc w:val="left"/>
      <w:pPr>
        <w:ind w:left="920" w:hanging="360"/>
      </w:pPr>
      <w:rPr>
        <w:rFonts w:ascii="Times New Roman" w:eastAsia="Times New Roman" w:hAnsi="Times New Roman" w:cs="Times New Roman" w:hint="default"/>
        <w:spacing w:val="-1"/>
        <w:w w:val="100"/>
        <w:sz w:val="24"/>
        <w:szCs w:val="24"/>
      </w:rPr>
    </w:lvl>
    <w:lvl w:ilvl="2" w:tplc="7B9804C2">
      <w:start w:val="1"/>
      <w:numFmt w:val="decimal"/>
      <w:lvlText w:val="%3."/>
      <w:lvlJc w:val="left"/>
      <w:pPr>
        <w:ind w:left="1280" w:hanging="360"/>
      </w:pPr>
      <w:rPr>
        <w:rFonts w:ascii="Times New Roman" w:eastAsia="Times New Roman" w:hAnsi="Times New Roman" w:cs="Times New Roman" w:hint="default"/>
        <w:spacing w:val="-1"/>
        <w:w w:val="100"/>
        <w:sz w:val="24"/>
        <w:szCs w:val="24"/>
      </w:rPr>
    </w:lvl>
    <w:lvl w:ilvl="3" w:tplc="D6866004">
      <w:start w:val="1"/>
      <w:numFmt w:val="lowerLetter"/>
      <w:lvlText w:val="%4."/>
      <w:lvlJc w:val="left"/>
      <w:pPr>
        <w:ind w:left="2000" w:hanging="360"/>
      </w:pPr>
      <w:rPr>
        <w:rFonts w:ascii="Times New Roman" w:eastAsia="Times New Roman" w:hAnsi="Times New Roman" w:cs="Times New Roman" w:hint="default"/>
        <w:spacing w:val="-1"/>
        <w:w w:val="100"/>
        <w:sz w:val="24"/>
        <w:szCs w:val="24"/>
      </w:rPr>
    </w:lvl>
    <w:lvl w:ilvl="4" w:tplc="057A7084">
      <w:numFmt w:val="bullet"/>
      <w:lvlText w:val="•"/>
      <w:lvlJc w:val="left"/>
      <w:pPr>
        <w:ind w:left="3094" w:hanging="360"/>
      </w:pPr>
      <w:rPr>
        <w:rFonts w:hint="default"/>
      </w:rPr>
    </w:lvl>
    <w:lvl w:ilvl="5" w:tplc="041E616E">
      <w:numFmt w:val="bullet"/>
      <w:lvlText w:val="•"/>
      <w:lvlJc w:val="left"/>
      <w:pPr>
        <w:ind w:left="4188" w:hanging="360"/>
      </w:pPr>
      <w:rPr>
        <w:rFonts w:hint="default"/>
      </w:rPr>
    </w:lvl>
    <w:lvl w:ilvl="6" w:tplc="581237D2">
      <w:numFmt w:val="bullet"/>
      <w:lvlText w:val="•"/>
      <w:lvlJc w:val="left"/>
      <w:pPr>
        <w:ind w:left="5282" w:hanging="360"/>
      </w:pPr>
      <w:rPr>
        <w:rFonts w:hint="default"/>
      </w:rPr>
    </w:lvl>
    <w:lvl w:ilvl="7" w:tplc="F72284C0">
      <w:numFmt w:val="bullet"/>
      <w:lvlText w:val="•"/>
      <w:lvlJc w:val="left"/>
      <w:pPr>
        <w:ind w:left="6377" w:hanging="360"/>
      </w:pPr>
      <w:rPr>
        <w:rFonts w:hint="default"/>
      </w:rPr>
    </w:lvl>
    <w:lvl w:ilvl="8" w:tplc="264EE2D4">
      <w:numFmt w:val="bullet"/>
      <w:lvlText w:val="•"/>
      <w:lvlJc w:val="left"/>
      <w:pPr>
        <w:ind w:left="7471" w:hanging="360"/>
      </w:pPr>
      <w:rPr>
        <w:rFonts w:hint="default"/>
      </w:rPr>
    </w:lvl>
  </w:abstractNum>
  <w:abstractNum w:abstractNumId="7" w15:restartNumberingAfterBreak="0">
    <w:nsid w:val="3B8D5C62"/>
    <w:multiLevelType w:val="hybridMultilevel"/>
    <w:tmpl w:val="B0A64A48"/>
    <w:lvl w:ilvl="0" w:tplc="12B05F68">
      <w:numFmt w:val="bullet"/>
      <w:lvlText w:val=""/>
      <w:lvlJc w:val="left"/>
      <w:pPr>
        <w:ind w:left="560" w:hanging="360"/>
      </w:pPr>
      <w:rPr>
        <w:rFonts w:ascii="Symbol" w:eastAsia="Symbol" w:hAnsi="Symbol" w:cs="Symbol" w:hint="default"/>
        <w:w w:val="100"/>
        <w:sz w:val="24"/>
        <w:szCs w:val="24"/>
      </w:rPr>
    </w:lvl>
    <w:lvl w:ilvl="1" w:tplc="A4980EE0">
      <w:numFmt w:val="bullet"/>
      <w:lvlText w:val="o"/>
      <w:lvlJc w:val="left"/>
      <w:pPr>
        <w:ind w:left="1280" w:hanging="360"/>
      </w:pPr>
      <w:rPr>
        <w:rFonts w:ascii="Courier New" w:eastAsia="Courier New" w:hAnsi="Courier New" w:cs="Courier New" w:hint="default"/>
        <w:w w:val="100"/>
        <w:sz w:val="24"/>
        <w:szCs w:val="24"/>
      </w:rPr>
    </w:lvl>
    <w:lvl w:ilvl="2" w:tplc="2BA24C96">
      <w:numFmt w:val="bullet"/>
      <w:lvlText w:val="•"/>
      <w:lvlJc w:val="left"/>
      <w:pPr>
        <w:ind w:left="2211" w:hanging="360"/>
      </w:pPr>
      <w:rPr>
        <w:rFonts w:hint="default"/>
      </w:rPr>
    </w:lvl>
    <w:lvl w:ilvl="3" w:tplc="75C2325E">
      <w:numFmt w:val="bullet"/>
      <w:lvlText w:val="•"/>
      <w:lvlJc w:val="left"/>
      <w:pPr>
        <w:ind w:left="3142" w:hanging="360"/>
      </w:pPr>
      <w:rPr>
        <w:rFonts w:hint="default"/>
      </w:rPr>
    </w:lvl>
    <w:lvl w:ilvl="4" w:tplc="A522B50C">
      <w:numFmt w:val="bullet"/>
      <w:lvlText w:val="•"/>
      <w:lvlJc w:val="left"/>
      <w:pPr>
        <w:ind w:left="4073" w:hanging="360"/>
      </w:pPr>
      <w:rPr>
        <w:rFonts w:hint="default"/>
      </w:rPr>
    </w:lvl>
    <w:lvl w:ilvl="5" w:tplc="41A0FABA">
      <w:numFmt w:val="bullet"/>
      <w:lvlText w:val="•"/>
      <w:lvlJc w:val="left"/>
      <w:pPr>
        <w:ind w:left="5004" w:hanging="360"/>
      </w:pPr>
      <w:rPr>
        <w:rFonts w:hint="default"/>
      </w:rPr>
    </w:lvl>
    <w:lvl w:ilvl="6" w:tplc="63A2B744">
      <w:numFmt w:val="bullet"/>
      <w:lvlText w:val="•"/>
      <w:lvlJc w:val="left"/>
      <w:pPr>
        <w:ind w:left="5935" w:hanging="360"/>
      </w:pPr>
      <w:rPr>
        <w:rFonts w:hint="default"/>
      </w:rPr>
    </w:lvl>
    <w:lvl w:ilvl="7" w:tplc="5D00322E">
      <w:numFmt w:val="bullet"/>
      <w:lvlText w:val="•"/>
      <w:lvlJc w:val="left"/>
      <w:pPr>
        <w:ind w:left="6866" w:hanging="360"/>
      </w:pPr>
      <w:rPr>
        <w:rFonts w:hint="default"/>
      </w:rPr>
    </w:lvl>
    <w:lvl w:ilvl="8" w:tplc="8772BABC">
      <w:numFmt w:val="bullet"/>
      <w:lvlText w:val="•"/>
      <w:lvlJc w:val="left"/>
      <w:pPr>
        <w:ind w:left="7797" w:hanging="360"/>
      </w:pPr>
      <w:rPr>
        <w:rFonts w:hint="default"/>
      </w:rPr>
    </w:lvl>
  </w:abstractNum>
  <w:abstractNum w:abstractNumId="8" w15:restartNumberingAfterBreak="0">
    <w:nsid w:val="3D082E48"/>
    <w:multiLevelType w:val="hybridMultilevel"/>
    <w:tmpl w:val="69F8B976"/>
    <w:lvl w:ilvl="0" w:tplc="9DD69C9E">
      <w:start w:val="1"/>
      <w:numFmt w:val="decimal"/>
      <w:lvlText w:val="%1."/>
      <w:lvlJc w:val="left"/>
      <w:pPr>
        <w:ind w:left="920" w:hanging="360"/>
      </w:pPr>
      <w:rPr>
        <w:rFonts w:ascii="Times New Roman" w:eastAsia="Times New Roman" w:hAnsi="Times New Roman" w:cs="Times New Roman" w:hint="default"/>
        <w:spacing w:val="-1"/>
        <w:w w:val="100"/>
        <w:sz w:val="24"/>
        <w:szCs w:val="24"/>
      </w:rPr>
    </w:lvl>
    <w:lvl w:ilvl="1" w:tplc="C5D622A4">
      <w:numFmt w:val="bullet"/>
      <w:lvlText w:val="•"/>
      <w:lvlJc w:val="left"/>
      <w:pPr>
        <w:ind w:left="1794" w:hanging="360"/>
      </w:pPr>
      <w:rPr>
        <w:rFonts w:hint="default"/>
      </w:rPr>
    </w:lvl>
    <w:lvl w:ilvl="2" w:tplc="392E264C">
      <w:numFmt w:val="bullet"/>
      <w:lvlText w:val="•"/>
      <w:lvlJc w:val="left"/>
      <w:pPr>
        <w:ind w:left="2668" w:hanging="360"/>
      </w:pPr>
      <w:rPr>
        <w:rFonts w:hint="default"/>
      </w:rPr>
    </w:lvl>
    <w:lvl w:ilvl="3" w:tplc="BC56D3E2">
      <w:numFmt w:val="bullet"/>
      <w:lvlText w:val="•"/>
      <w:lvlJc w:val="left"/>
      <w:pPr>
        <w:ind w:left="3542" w:hanging="360"/>
      </w:pPr>
      <w:rPr>
        <w:rFonts w:hint="default"/>
      </w:rPr>
    </w:lvl>
    <w:lvl w:ilvl="4" w:tplc="1CA08774">
      <w:numFmt w:val="bullet"/>
      <w:lvlText w:val="•"/>
      <w:lvlJc w:val="left"/>
      <w:pPr>
        <w:ind w:left="4416" w:hanging="360"/>
      </w:pPr>
      <w:rPr>
        <w:rFonts w:hint="default"/>
      </w:rPr>
    </w:lvl>
    <w:lvl w:ilvl="5" w:tplc="0B1A34F8">
      <w:numFmt w:val="bullet"/>
      <w:lvlText w:val="•"/>
      <w:lvlJc w:val="left"/>
      <w:pPr>
        <w:ind w:left="5290" w:hanging="360"/>
      </w:pPr>
      <w:rPr>
        <w:rFonts w:hint="default"/>
      </w:rPr>
    </w:lvl>
    <w:lvl w:ilvl="6" w:tplc="5846D92C">
      <w:numFmt w:val="bullet"/>
      <w:lvlText w:val="•"/>
      <w:lvlJc w:val="left"/>
      <w:pPr>
        <w:ind w:left="6164" w:hanging="360"/>
      </w:pPr>
      <w:rPr>
        <w:rFonts w:hint="default"/>
      </w:rPr>
    </w:lvl>
    <w:lvl w:ilvl="7" w:tplc="FB8AA1CC">
      <w:numFmt w:val="bullet"/>
      <w:lvlText w:val="•"/>
      <w:lvlJc w:val="left"/>
      <w:pPr>
        <w:ind w:left="7038" w:hanging="360"/>
      </w:pPr>
      <w:rPr>
        <w:rFonts w:hint="default"/>
      </w:rPr>
    </w:lvl>
    <w:lvl w:ilvl="8" w:tplc="83888E4C">
      <w:numFmt w:val="bullet"/>
      <w:lvlText w:val="•"/>
      <w:lvlJc w:val="left"/>
      <w:pPr>
        <w:ind w:left="7912" w:hanging="360"/>
      </w:pPr>
      <w:rPr>
        <w:rFonts w:hint="default"/>
      </w:rPr>
    </w:lvl>
  </w:abstractNum>
  <w:abstractNum w:abstractNumId="9" w15:restartNumberingAfterBreak="0">
    <w:nsid w:val="40845274"/>
    <w:multiLevelType w:val="hybridMultilevel"/>
    <w:tmpl w:val="E3B29F14"/>
    <w:lvl w:ilvl="0" w:tplc="53404D9C">
      <w:start w:val="8"/>
      <w:numFmt w:val="decimal"/>
      <w:lvlText w:val="%1."/>
      <w:lvlJc w:val="left"/>
      <w:pPr>
        <w:ind w:left="440" w:hanging="240"/>
      </w:pPr>
      <w:rPr>
        <w:rFonts w:ascii="Times New Roman" w:eastAsia="Times New Roman" w:hAnsi="Times New Roman" w:cs="Times New Roman" w:hint="default"/>
        <w:b/>
        <w:bCs/>
        <w:spacing w:val="-1"/>
        <w:w w:val="100"/>
        <w:sz w:val="24"/>
        <w:szCs w:val="24"/>
      </w:rPr>
    </w:lvl>
    <w:lvl w:ilvl="1" w:tplc="BDE8FFB4">
      <w:numFmt w:val="bullet"/>
      <w:lvlText w:val="◆"/>
      <w:lvlJc w:val="left"/>
      <w:pPr>
        <w:ind w:left="1102" w:hanging="183"/>
      </w:pPr>
      <w:rPr>
        <w:rFonts w:ascii="Times New Roman" w:eastAsia="Times New Roman" w:hAnsi="Times New Roman" w:cs="Times New Roman" w:hint="default"/>
        <w:w w:val="65"/>
        <w:sz w:val="24"/>
        <w:szCs w:val="24"/>
      </w:rPr>
    </w:lvl>
    <w:lvl w:ilvl="2" w:tplc="5B52F464">
      <w:numFmt w:val="bullet"/>
      <w:lvlText w:val="•"/>
      <w:lvlJc w:val="left"/>
      <w:pPr>
        <w:ind w:left="2051" w:hanging="183"/>
      </w:pPr>
      <w:rPr>
        <w:rFonts w:hint="default"/>
      </w:rPr>
    </w:lvl>
    <w:lvl w:ilvl="3" w:tplc="3628122C">
      <w:numFmt w:val="bullet"/>
      <w:lvlText w:val="•"/>
      <w:lvlJc w:val="left"/>
      <w:pPr>
        <w:ind w:left="3002" w:hanging="183"/>
      </w:pPr>
      <w:rPr>
        <w:rFonts w:hint="default"/>
      </w:rPr>
    </w:lvl>
    <w:lvl w:ilvl="4" w:tplc="8CE6CF12">
      <w:numFmt w:val="bullet"/>
      <w:lvlText w:val="•"/>
      <w:lvlJc w:val="left"/>
      <w:pPr>
        <w:ind w:left="3953" w:hanging="183"/>
      </w:pPr>
      <w:rPr>
        <w:rFonts w:hint="default"/>
      </w:rPr>
    </w:lvl>
    <w:lvl w:ilvl="5" w:tplc="645CB412">
      <w:numFmt w:val="bullet"/>
      <w:lvlText w:val="•"/>
      <w:lvlJc w:val="left"/>
      <w:pPr>
        <w:ind w:left="4904" w:hanging="183"/>
      </w:pPr>
      <w:rPr>
        <w:rFonts w:hint="default"/>
      </w:rPr>
    </w:lvl>
    <w:lvl w:ilvl="6" w:tplc="ACA6E704">
      <w:numFmt w:val="bullet"/>
      <w:lvlText w:val="•"/>
      <w:lvlJc w:val="left"/>
      <w:pPr>
        <w:ind w:left="5855" w:hanging="183"/>
      </w:pPr>
      <w:rPr>
        <w:rFonts w:hint="default"/>
      </w:rPr>
    </w:lvl>
    <w:lvl w:ilvl="7" w:tplc="0D42F75E">
      <w:numFmt w:val="bullet"/>
      <w:lvlText w:val="•"/>
      <w:lvlJc w:val="left"/>
      <w:pPr>
        <w:ind w:left="6806" w:hanging="183"/>
      </w:pPr>
      <w:rPr>
        <w:rFonts w:hint="default"/>
      </w:rPr>
    </w:lvl>
    <w:lvl w:ilvl="8" w:tplc="69D4781C">
      <w:numFmt w:val="bullet"/>
      <w:lvlText w:val="•"/>
      <w:lvlJc w:val="left"/>
      <w:pPr>
        <w:ind w:left="7757" w:hanging="183"/>
      </w:pPr>
      <w:rPr>
        <w:rFonts w:hint="default"/>
      </w:rPr>
    </w:lvl>
  </w:abstractNum>
  <w:abstractNum w:abstractNumId="10" w15:restartNumberingAfterBreak="0">
    <w:nsid w:val="44301FBD"/>
    <w:multiLevelType w:val="hybridMultilevel"/>
    <w:tmpl w:val="BF48B2F4"/>
    <w:lvl w:ilvl="0" w:tplc="B0F8C650">
      <w:start w:val="1"/>
      <w:numFmt w:val="decimal"/>
      <w:lvlText w:val="%1"/>
      <w:lvlJc w:val="left"/>
      <w:pPr>
        <w:ind w:left="455" w:hanging="150"/>
      </w:pPr>
      <w:rPr>
        <w:rFonts w:ascii="Times New Roman" w:eastAsia="Times New Roman" w:hAnsi="Times New Roman" w:cs="Times New Roman" w:hint="default"/>
        <w:w w:val="100"/>
        <w:sz w:val="20"/>
        <w:szCs w:val="20"/>
      </w:rPr>
    </w:lvl>
    <w:lvl w:ilvl="1" w:tplc="8E583C04">
      <w:numFmt w:val="bullet"/>
      <w:lvlText w:val="•"/>
      <w:lvlJc w:val="left"/>
      <w:pPr>
        <w:ind w:left="613" w:hanging="150"/>
      </w:pPr>
      <w:rPr>
        <w:rFonts w:hint="default"/>
      </w:rPr>
    </w:lvl>
    <w:lvl w:ilvl="2" w:tplc="E9668AF4">
      <w:numFmt w:val="bullet"/>
      <w:lvlText w:val="•"/>
      <w:lvlJc w:val="left"/>
      <w:pPr>
        <w:ind w:left="766" w:hanging="150"/>
      </w:pPr>
      <w:rPr>
        <w:rFonts w:hint="default"/>
      </w:rPr>
    </w:lvl>
    <w:lvl w:ilvl="3" w:tplc="2A905810">
      <w:numFmt w:val="bullet"/>
      <w:lvlText w:val="•"/>
      <w:lvlJc w:val="left"/>
      <w:pPr>
        <w:ind w:left="920" w:hanging="150"/>
      </w:pPr>
      <w:rPr>
        <w:rFonts w:hint="default"/>
      </w:rPr>
    </w:lvl>
    <w:lvl w:ilvl="4" w:tplc="B2A4ABFC">
      <w:numFmt w:val="bullet"/>
      <w:lvlText w:val="•"/>
      <w:lvlJc w:val="left"/>
      <w:pPr>
        <w:ind w:left="1073" w:hanging="150"/>
      </w:pPr>
      <w:rPr>
        <w:rFonts w:hint="default"/>
      </w:rPr>
    </w:lvl>
    <w:lvl w:ilvl="5" w:tplc="52B2CE0A">
      <w:numFmt w:val="bullet"/>
      <w:lvlText w:val="•"/>
      <w:lvlJc w:val="left"/>
      <w:pPr>
        <w:ind w:left="1227" w:hanging="150"/>
      </w:pPr>
      <w:rPr>
        <w:rFonts w:hint="default"/>
      </w:rPr>
    </w:lvl>
    <w:lvl w:ilvl="6" w:tplc="E940EEA0">
      <w:numFmt w:val="bullet"/>
      <w:lvlText w:val="•"/>
      <w:lvlJc w:val="left"/>
      <w:pPr>
        <w:ind w:left="1380" w:hanging="150"/>
      </w:pPr>
      <w:rPr>
        <w:rFonts w:hint="default"/>
      </w:rPr>
    </w:lvl>
    <w:lvl w:ilvl="7" w:tplc="383CC8F2">
      <w:numFmt w:val="bullet"/>
      <w:lvlText w:val="•"/>
      <w:lvlJc w:val="left"/>
      <w:pPr>
        <w:ind w:left="1534" w:hanging="150"/>
      </w:pPr>
      <w:rPr>
        <w:rFonts w:hint="default"/>
      </w:rPr>
    </w:lvl>
    <w:lvl w:ilvl="8" w:tplc="776C0150">
      <w:numFmt w:val="bullet"/>
      <w:lvlText w:val="•"/>
      <w:lvlJc w:val="left"/>
      <w:pPr>
        <w:ind w:left="1687" w:hanging="150"/>
      </w:pPr>
      <w:rPr>
        <w:rFonts w:hint="default"/>
      </w:rPr>
    </w:lvl>
  </w:abstractNum>
  <w:abstractNum w:abstractNumId="11" w15:restartNumberingAfterBreak="0">
    <w:nsid w:val="45562736"/>
    <w:multiLevelType w:val="hybridMultilevel"/>
    <w:tmpl w:val="E5720464"/>
    <w:lvl w:ilvl="0" w:tplc="EEA60766">
      <w:numFmt w:val="bullet"/>
      <w:lvlText w:val=""/>
      <w:lvlJc w:val="left"/>
      <w:pPr>
        <w:ind w:left="1700" w:hanging="358"/>
      </w:pPr>
      <w:rPr>
        <w:rFonts w:ascii="Symbol" w:eastAsia="Symbol" w:hAnsi="Symbol" w:cs="Symbol" w:hint="default"/>
        <w:w w:val="100"/>
        <w:sz w:val="24"/>
        <w:szCs w:val="24"/>
      </w:rPr>
    </w:lvl>
    <w:lvl w:ilvl="1" w:tplc="4356A5D8">
      <w:numFmt w:val="bullet"/>
      <w:lvlText w:val="•"/>
      <w:lvlJc w:val="left"/>
      <w:pPr>
        <w:ind w:left="2496" w:hanging="358"/>
      </w:pPr>
      <w:rPr>
        <w:rFonts w:hint="default"/>
      </w:rPr>
    </w:lvl>
    <w:lvl w:ilvl="2" w:tplc="D9ECB394">
      <w:numFmt w:val="bullet"/>
      <w:lvlText w:val="•"/>
      <w:lvlJc w:val="left"/>
      <w:pPr>
        <w:ind w:left="3292" w:hanging="358"/>
      </w:pPr>
      <w:rPr>
        <w:rFonts w:hint="default"/>
      </w:rPr>
    </w:lvl>
    <w:lvl w:ilvl="3" w:tplc="D332BE8E">
      <w:numFmt w:val="bullet"/>
      <w:lvlText w:val="•"/>
      <w:lvlJc w:val="left"/>
      <w:pPr>
        <w:ind w:left="4088" w:hanging="358"/>
      </w:pPr>
      <w:rPr>
        <w:rFonts w:hint="default"/>
      </w:rPr>
    </w:lvl>
    <w:lvl w:ilvl="4" w:tplc="CBA05E16">
      <w:numFmt w:val="bullet"/>
      <w:lvlText w:val="•"/>
      <w:lvlJc w:val="left"/>
      <w:pPr>
        <w:ind w:left="4884" w:hanging="358"/>
      </w:pPr>
      <w:rPr>
        <w:rFonts w:hint="default"/>
      </w:rPr>
    </w:lvl>
    <w:lvl w:ilvl="5" w:tplc="C7186028">
      <w:numFmt w:val="bullet"/>
      <w:lvlText w:val="•"/>
      <w:lvlJc w:val="left"/>
      <w:pPr>
        <w:ind w:left="5680" w:hanging="358"/>
      </w:pPr>
      <w:rPr>
        <w:rFonts w:hint="default"/>
      </w:rPr>
    </w:lvl>
    <w:lvl w:ilvl="6" w:tplc="76EA6978">
      <w:numFmt w:val="bullet"/>
      <w:lvlText w:val="•"/>
      <w:lvlJc w:val="left"/>
      <w:pPr>
        <w:ind w:left="6476" w:hanging="358"/>
      </w:pPr>
      <w:rPr>
        <w:rFonts w:hint="default"/>
      </w:rPr>
    </w:lvl>
    <w:lvl w:ilvl="7" w:tplc="945E67D0">
      <w:numFmt w:val="bullet"/>
      <w:lvlText w:val="•"/>
      <w:lvlJc w:val="left"/>
      <w:pPr>
        <w:ind w:left="7272" w:hanging="358"/>
      </w:pPr>
      <w:rPr>
        <w:rFonts w:hint="default"/>
      </w:rPr>
    </w:lvl>
    <w:lvl w:ilvl="8" w:tplc="23D057B6">
      <w:numFmt w:val="bullet"/>
      <w:lvlText w:val="•"/>
      <w:lvlJc w:val="left"/>
      <w:pPr>
        <w:ind w:left="8068" w:hanging="358"/>
      </w:pPr>
      <w:rPr>
        <w:rFonts w:hint="default"/>
      </w:rPr>
    </w:lvl>
  </w:abstractNum>
  <w:abstractNum w:abstractNumId="12" w15:restartNumberingAfterBreak="0">
    <w:nsid w:val="477649CA"/>
    <w:multiLevelType w:val="hybridMultilevel"/>
    <w:tmpl w:val="141E1EDA"/>
    <w:lvl w:ilvl="0" w:tplc="06EA90AE">
      <w:start w:val="1"/>
      <w:numFmt w:val="decimal"/>
      <w:lvlText w:val="%1."/>
      <w:lvlJc w:val="left"/>
      <w:pPr>
        <w:ind w:left="920" w:hanging="360"/>
      </w:pPr>
      <w:rPr>
        <w:rFonts w:hint="default"/>
        <w:b/>
        <w:bCs/>
        <w:spacing w:val="-1"/>
        <w:w w:val="100"/>
      </w:rPr>
    </w:lvl>
    <w:lvl w:ilvl="1" w:tplc="E32A5B3E">
      <w:numFmt w:val="bullet"/>
      <w:lvlText w:val=""/>
      <w:lvlJc w:val="left"/>
      <w:pPr>
        <w:ind w:left="2000" w:hanging="360"/>
      </w:pPr>
      <w:rPr>
        <w:rFonts w:ascii="Symbol" w:eastAsia="Symbol" w:hAnsi="Symbol" w:cs="Symbol" w:hint="default"/>
        <w:w w:val="100"/>
        <w:sz w:val="24"/>
        <w:szCs w:val="24"/>
      </w:rPr>
    </w:lvl>
    <w:lvl w:ilvl="2" w:tplc="E08843E4">
      <w:numFmt w:val="bullet"/>
      <w:lvlText w:val="•"/>
      <w:lvlJc w:val="left"/>
      <w:pPr>
        <w:ind w:left="2851" w:hanging="360"/>
      </w:pPr>
      <w:rPr>
        <w:rFonts w:hint="default"/>
      </w:rPr>
    </w:lvl>
    <w:lvl w:ilvl="3" w:tplc="DD4AFCEA">
      <w:numFmt w:val="bullet"/>
      <w:lvlText w:val="•"/>
      <w:lvlJc w:val="left"/>
      <w:pPr>
        <w:ind w:left="3702" w:hanging="360"/>
      </w:pPr>
      <w:rPr>
        <w:rFonts w:hint="default"/>
      </w:rPr>
    </w:lvl>
    <w:lvl w:ilvl="4" w:tplc="268E8EA8">
      <w:numFmt w:val="bullet"/>
      <w:lvlText w:val="•"/>
      <w:lvlJc w:val="left"/>
      <w:pPr>
        <w:ind w:left="4553" w:hanging="360"/>
      </w:pPr>
      <w:rPr>
        <w:rFonts w:hint="default"/>
      </w:rPr>
    </w:lvl>
    <w:lvl w:ilvl="5" w:tplc="32B81FDE">
      <w:numFmt w:val="bullet"/>
      <w:lvlText w:val="•"/>
      <w:lvlJc w:val="left"/>
      <w:pPr>
        <w:ind w:left="5404" w:hanging="360"/>
      </w:pPr>
      <w:rPr>
        <w:rFonts w:hint="default"/>
      </w:rPr>
    </w:lvl>
    <w:lvl w:ilvl="6" w:tplc="DDA492F8">
      <w:numFmt w:val="bullet"/>
      <w:lvlText w:val="•"/>
      <w:lvlJc w:val="left"/>
      <w:pPr>
        <w:ind w:left="6255" w:hanging="360"/>
      </w:pPr>
      <w:rPr>
        <w:rFonts w:hint="default"/>
      </w:rPr>
    </w:lvl>
    <w:lvl w:ilvl="7" w:tplc="BDBC64C0">
      <w:numFmt w:val="bullet"/>
      <w:lvlText w:val="•"/>
      <w:lvlJc w:val="left"/>
      <w:pPr>
        <w:ind w:left="7106" w:hanging="360"/>
      </w:pPr>
      <w:rPr>
        <w:rFonts w:hint="default"/>
      </w:rPr>
    </w:lvl>
    <w:lvl w:ilvl="8" w:tplc="9F3E7CA8">
      <w:numFmt w:val="bullet"/>
      <w:lvlText w:val="•"/>
      <w:lvlJc w:val="left"/>
      <w:pPr>
        <w:ind w:left="7957" w:hanging="360"/>
      </w:pPr>
      <w:rPr>
        <w:rFonts w:hint="default"/>
      </w:rPr>
    </w:lvl>
  </w:abstractNum>
  <w:abstractNum w:abstractNumId="13" w15:restartNumberingAfterBreak="0">
    <w:nsid w:val="4C312B04"/>
    <w:multiLevelType w:val="hybridMultilevel"/>
    <w:tmpl w:val="ED28B5DA"/>
    <w:lvl w:ilvl="0" w:tplc="E9BED8B6">
      <w:numFmt w:val="bullet"/>
      <w:lvlText w:val="o"/>
      <w:lvlJc w:val="left"/>
      <w:pPr>
        <w:ind w:left="1640" w:hanging="360"/>
      </w:pPr>
      <w:rPr>
        <w:rFonts w:ascii="Courier New" w:eastAsia="Courier New" w:hAnsi="Courier New" w:cs="Courier New" w:hint="default"/>
        <w:w w:val="100"/>
        <w:sz w:val="24"/>
        <w:szCs w:val="24"/>
      </w:rPr>
    </w:lvl>
    <w:lvl w:ilvl="1" w:tplc="5FDAAD38">
      <w:numFmt w:val="bullet"/>
      <w:lvlText w:val="•"/>
      <w:lvlJc w:val="left"/>
      <w:pPr>
        <w:ind w:left="2442" w:hanging="360"/>
      </w:pPr>
      <w:rPr>
        <w:rFonts w:hint="default"/>
      </w:rPr>
    </w:lvl>
    <w:lvl w:ilvl="2" w:tplc="E18A2356">
      <w:numFmt w:val="bullet"/>
      <w:lvlText w:val="•"/>
      <w:lvlJc w:val="left"/>
      <w:pPr>
        <w:ind w:left="3244" w:hanging="360"/>
      </w:pPr>
      <w:rPr>
        <w:rFonts w:hint="default"/>
      </w:rPr>
    </w:lvl>
    <w:lvl w:ilvl="3" w:tplc="FD3A3800">
      <w:numFmt w:val="bullet"/>
      <w:lvlText w:val="•"/>
      <w:lvlJc w:val="left"/>
      <w:pPr>
        <w:ind w:left="4046" w:hanging="360"/>
      </w:pPr>
      <w:rPr>
        <w:rFonts w:hint="default"/>
      </w:rPr>
    </w:lvl>
    <w:lvl w:ilvl="4" w:tplc="C2941D82">
      <w:numFmt w:val="bullet"/>
      <w:lvlText w:val="•"/>
      <w:lvlJc w:val="left"/>
      <w:pPr>
        <w:ind w:left="4848" w:hanging="360"/>
      </w:pPr>
      <w:rPr>
        <w:rFonts w:hint="default"/>
      </w:rPr>
    </w:lvl>
    <w:lvl w:ilvl="5" w:tplc="6DC6D126">
      <w:numFmt w:val="bullet"/>
      <w:lvlText w:val="•"/>
      <w:lvlJc w:val="left"/>
      <w:pPr>
        <w:ind w:left="5650" w:hanging="360"/>
      </w:pPr>
      <w:rPr>
        <w:rFonts w:hint="default"/>
      </w:rPr>
    </w:lvl>
    <w:lvl w:ilvl="6" w:tplc="5AE0DF54">
      <w:numFmt w:val="bullet"/>
      <w:lvlText w:val="•"/>
      <w:lvlJc w:val="left"/>
      <w:pPr>
        <w:ind w:left="6452" w:hanging="360"/>
      </w:pPr>
      <w:rPr>
        <w:rFonts w:hint="default"/>
      </w:rPr>
    </w:lvl>
    <w:lvl w:ilvl="7" w:tplc="3F283872">
      <w:numFmt w:val="bullet"/>
      <w:lvlText w:val="•"/>
      <w:lvlJc w:val="left"/>
      <w:pPr>
        <w:ind w:left="7254" w:hanging="360"/>
      </w:pPr>
      <w:rPr>
        <w:rFonts w:hint="default"/>
      </w:rPr>
    </w:lvl>
    <w:lvl w:ilvl="8" w:tplc="F71ED3DE">
      <w:numFmt w:val="bullet"/>
      <w:lvlText w:val="•"/>
      <w:lvlJc w:val="left"/>
      <w:pPr>
        <w:ind w:left="8056" w:hanging="360"/>
      </w:pPr>
      <w:rPr>
        <w:rFonts w:hint="default"/>
      </w:rPr>
    </w:lvl>
  </w:abstractNum>
  <w:abstractNum w:abstractNumId="14" w15:restartNumberingAfterBreak="0">
    <w:nsid w:val="5E8853E2"/>
    <w:multiLevelType w:val="hybridMultilevel"/>
    <w:tmpl w:val="93384C8A"/>
    <w:lvl w:ilvl="0" w:tplc="BE648120">
      <w:numFmt w:val="bullet"/>
      <w:lvlText w:val=""/>
      <w:lvlJc w:val="left"/>
      <w:pPr>
        <w:ind w:left="1035" w:hanging="360"/>
      </w:pPr>
      <w:rPr>
        <w:rFonts w:ascii="Symbol" w:eastAsia="Symbol" w:hAnsi="Symbol" w:cs="Symbol" w:hint="default"/>
        <w:w w:val="100"/>
        <w:sz w:val="22"/>
        <w:szCs w:val="22"/>
      </w:rPr>
    </w:lvl>
    <w:lvl w:ilvl="1" w:tplc="0B82FAA8">
      <w:numFmt w:val="bullet"/>
      <w:lvlText w:val="•"/>
      <w:lvlJc w:val="left"/>
      <w:pPr>
        <w:ind w:left="1902" w:hanging="360"/>
      </w:pPr>
      <w:rPr>
        <w:rFonts w:hint="default"/>
      </w:rPr>
    </w:lvl>
    <w:lvl w:ilvl="2" w:tplc="C7B2AFE6">
      <w:numFmt w:val="bullet"/>
      <w:lvlText w:val="•"/>
      <w:lvlJc w:val="left"/>
      <w:pPr>
        <w:ind w:left="2764" w:hanging="360"/>
      </w:pPr>
      <w:rPr>
        <w:rFonts w:hint="default"/>
      </w:rPr>
    </w:lvl>
    <w:lvl w:ilvl="3" w:tplc="98068D50">
      <w:numFmt w:val="bullet"/>
      <w:lvlText w:val="•"/>
      <w:lvlJc w:val="left"/>
      <w:pPr>
        <w:ind w:left="3626" w:hanging="360"/>
      </w:pPr>
      <w:rPr>
        <w:rFonts w:hint="default"/>
      </w:rPr>
    </w:lvl>
    <w:lvl w:ilvl="4" w:tplc="C4522FB2">
      <w:numFmt w:val="bullet"/>
      <w:lvlText w:val="•"/>
      <w:lvlJc w:val="left"/>
      <w:pPr>
        <w:ind w:left="4488" w:hanging="360"/>
      </w:pPr>
      <w:rPr>
        <w:rFonts w:hint="default"/>
      </w:rPr>
    </w:lvl>
    <w:lvl w:ilvl="5" w:tplc="47FA97CE">
      <w:numFmt w:val="bullet"/>
      <w:lvlText w:val="•"/>
      <w:lvlJc w:val="left"/>
      <w:pPr>
        <w:ind w:left="5350" w:hanging="360"/>
      </w:pPr>
      <w:rPr>
        <w:rFonts w:hint="default"/>
      </w:rPr>
    </w:lvl>
    <w:lvl w:ilvl="6" w:tplc="592EA628">
      <w:numFmt w:val="bullet"/>
      <w:lvlText w:val="•"/>
      <w:lvlJc w:val="left"/>
      <w:pPr>
        <w:ind w:left="6212" w:hanging="360"/>
      </w:pPr>
      <w:rPr>
        <w:rFonts w:hint="default"/>
      </w:rPr>
    </w:lvl>
    <w:lvl w:ilvl="7" w:tplc="ECAE61AA">
      <w:numFmt w:val="bullet"/>
      <w:lvlText w:val="•"/>
      <w:lvlJc w:val="left"/>
      <w:pPr>
        <w:ind w:left="7074" w:hanging="360"/>
      </w:pPr>
      <w:rPr>
        <w:rFonts w:hint="default"/>
      </w:rPr>
    </w:lvl>
    <w:lvl w:ilvl="8" w:tplc="13365BD2">
      <w:numFmt w:val="bullet"/>
      <w:lvlText w:val="•"/>
      <w:lvlJc w:val="left"/>
      <w:pPr>
        <w:ind w:left="7936" w:hanging="360"/>
      </w:pPr>
      <w:rPr>
        <w:rFonts w:hint="default"/>
      </w:rPr>
    </w:lvl>
  </w:abstractNum>
  <w:abstractNum w:abstractNumId="15" w15:restartNumberingAfterBreak="0">
    <w:nsid w:val="650E26C9"/>
    <w:multiLevelType w:val="hybridMultilevel"/>
    <w:tmpl w:val="4A2CCB52"/>
    <w:lvl w:ilvl="0" w:tplc="B65435E6">
      <w:start w:val="1"/>
      <w:numFmt w:val="decimal"/>
      <w:lvlText w:val="%1."/>
      <w:lvlJc w:val="left"/>
      <w:pPr>
        <w:ind w:left="920" w:hanging="360"/>
      </w:pPr>
      <w:rPr>
        <w:rFonts w:ascii="Times New Roman" w:eastAsia="Times New Roman" w:hAnsi="Times New Roman" w:cs="Times New Roman" w:hint="default"/>
        <w:spacing w:val="-1"/>
        <w:w w:val="100"/>
        <w:sz w:val="24"/>
        <w:szCs w:val="24"/>
      </w:rPr>
    </w:lvl>
    <w:lvl w:ilvl="1" w:tplc="33EC66B0">
      <w:numFmt w:val="bullet"/>
      <w:lvlText w:val="•"/>
      <w:lvlJc w:val="left"/>
      <w:pPr>
        <w:ind w:left="1794" w:hanging="360"/>
      </w:pPr>
      <w:rPr>
        <w:rFonts w:hint="default"/>
      </w:rPr>
    </w:lvl>
    <w:lvl w:ilvl="2" w:tplc="EF5E9A5A">
      <w:numFmt w:val="bullet"/>
      <w:lvlText w:val="•"/>
      <w:lvlJc w:val="left"/>
      <w:pPr>
        <w:ind w:left="2668" w:hanging="360"/>
      </w:pPr>
      <w:rPr>
        <w:rFonts w:hint="default"/>
      </w:rPr>
    </w:lvl>
    <w:lvl w:ilvl="3" w:tplc="0846E7A8">
      <w:numFmt w:val="bullet"/>
      <w:lvlText w:val="•"/>
      <w:lvlJc w:val="left"/>
      <w:pPr>
        <w:ind w:left="3542" w:hanging="360"/>
      </w:pPr>
      <w:rPr>
        <w:rFonts w:hint="default"/>
      </w:rPr>
    </w:lvl>
    <w:lvl w:ilvl="4" w:tplc="D85E1340">
      <w:numFmt w:val="bullet"/>
      <w:lvlText w:val="•"/>
      <w:lvlJc w:val="left"/>
      <w:pPr>
        <w:ind w:left="4416" w:hanging="360"/>
      </w:pPr>
      <w:rPr>
        <w:rFonts w:hint="default"/>
      </w:rPr>
    </w:lvl>
    <w:lvl w:ilvl="5" w:tplc="F3A0D15E">
      <w:numFmt w:val="bullet"/>
      <w:lvlText w:val="•"/>
      <w:lvlJc w:val="left"/>
      <w:pPr>
        <w:ind w:left="5290" w:hanging="360"/>
      </w:pPr>
      <w:rPr>
        <w:rFonts w:hint="default"/>
      </w:rPr>
    </w:lvl>
    <w:lvl w:ilvl="6" w:tplc="AC3E3F24">
      <w:numFmt w:val="bullet"/>
      <w:lvlText w:val="•"/>
      <w:lvlJc w:val="left"/>
      <w:pPr>
        <w:ind w:left="6164" w:hanging="360"/>
      </w:pPr>
      <w:rPr>
        <w:rFonts w:hint="default"/>
      </w:rPr>
    </w:lvl>
    <w:lvl w:ilvl="7" w:tplc="B3380E6C">
      <w:numFmt w:val="bullet"/>
      <w:lvlText w:val="•"/>
      <w:lvlJc w:val="left"/>
      <w:pPr>
        <w:ind w:left="7038" w:hanging="360"/>
      </w:pPr>
      <w:rPr>
        <w:rFonts w:hint="default"/>
      </w:rPr>
    </w:lvl>
    <w:lvl w:ilvl="8" w:tplc="AB988EE6">
      <w:numFmt w:val="bullet"/>
      <w:lvlText w:val="•"/>
      <w:lvlJc w:val="left"/>
      <w:pPr>
        <w:ind w:left="7912" w:hanging="360"/>
      </w:pPr>
      <w:rPr>
        <w:rFonts w:hint="default"/>
      </w:rPr>
    </w:lvl>
  </w:abstractNum>
  <w:abstractNum w:abstractNumId="16" w15:restartNumberingAfterBreak="0">
    <w:nsid w:val="69B1690E"/>
    <w:multiLevelType w:val="hybridMultilevel"/>
    <w:tmpl w:val="3092B956"/>
    <w:lvl w:ilvl="0" w:tplc="8B34D448">
      <w:numFmt w:val="bullet"/>
      <w:lvlText w:val="•"/>
      <w:lvlJc w:val="left"/>
      <w:pPr>
        <w:ind w:left="200" w:hanging="720"/>
      </w:pPr>
      <w:rPr>
        <w:rFonts w:ascii="Times New Roman" w:eastAsia="Times New Roman" w:hAnsi="Times New Roman" w:cs="Times New Roman" w:hint="default"/>
        <w:spacing w:val="-1"/>
        <w:w w:val="100"/>
        <w:sz w:val="24"/>
        <w:szCs w:val="24"/>
      </w:rPr>
    </w:lvl>
    <w:lvl w:ilvl="1" w:tplc="87AEA266">
      <w:numFmt w:val="bullet"/>
      <w:lvlText w:val=""/>
      <w:lvlJc w:val="left"/>
      <w:pPr>
        <w:ind w:left="920" w:hanging="360"/>
      </w:pPr>
      <w:rPr>
        <w:rFonts w:ascii="Symbol" w:eastAsia="Symbol" w:hAnsi="Symbol" w:cs="Symbol" w:hint="default"/>
        <w:w w:val="100"/>
        <w:sz w:val="24"/>
        <w:szCs w:val="24"/>
      </w:rPr>
    </w:lvl>
    <w:lvl w:ilvl="2" w:tplc="C58C4664">
      <w:numFmt w:val="bullet"/>
      <w:lvlText w:val=""/>
      <w:lvlJc w:val="left"/>
      <w:pPr>
        <w:ind w:left="1370" w:hanging="358"/>
      </w:pPr>
      <w:rPr>
        <w:rFonts w:ascii="Symbol" w:eastAsia="Symbol" w:hAnsi="Symbol" w:cs="Symbol" w:hint="default"/>
        <w:w w:val="100"/>
        <w:sz w:val="24"/>
        <w:szCs w:val="24"/>
      </w:rPr>
    </w:lvl>
    <w:lvl w:ilvl="3" w:tplc="FA8A453E">
      <w:numFmt w:val="bullet"/>
      <w:lvlText w:val="•"/>
      <w:lvlJc w:val="left"/>
      <w:pPr>
        <w:ind w:left="2415" w:hanging="358"/>
      </w:pPr>
      <w:rPr>
        <w:rFonts w:hint="default"/>
      </w:rPr>
    </w:lvl>
    <w:lvl w:ilvl="4" w:tplc="B9322310">
      <w:numFmt w:val="bullet"/>
      <w:lvlText w:val="•"/>
      <w:lvlJc w:val="left"/>
      <w:pPr>
        <w:ind w:left="3450" w:hanging="358"/>
      </w:pPr>
      <w:rPr>
        <w:rFonts w:hint="default"/>
      </w:rPr>
    </w:lvl>
    <w:lvl w:ilvl="5" w:tplc="84808EFE">
      <w:numFmt w:val="bullet"/>
      <w:lvlText w:val="•"/>
      <w:lvlJc w:val="left"/>
      <w:pPr>
        <w:ind w:left="4485" w:hanging="358"/>
      </w:pPr>
      <w:rPr>
        <w:rFonts w:hint="default"/>
      </w:rPr>
    </w:lvl>
    <w:lvl w:ilvl="6" w:tplc="15AE292A">
      <w:numFmt w:val="bullet"/>
      <w:lvlText w:val="•"/>
      <w:lvlJc w:val="left"/>
      <w:pPr>
        <w:ind w:left="5520" w:hanging="358"/>
      </w:pPr>
      <w:rPr>
        <w:rFonts w:hint="default"/>
      </w:rPr>
    </w:lvl>
    <w:lvl w:ilvl="7" w:tplc="B4DCD26E">
      <w:numFmt w:val="bullet"/>
      <w:lvlText w:val="•"/>
      <w:lvlJc w:val="left"/>
      <w:pPr>
        <w:ind w:left="6555" w:hanging="358"/>
      </w:pPr>
      <w:rPr>
        <w:rFonts w:hint="default"/>
      </w:rPr>
    </w:lvl>
    <w:lvl w:ilvl="8" w:tplc="5172024C">
      <w:numFmt w:val="bullet"/>
      <w:lvlText w:val="•"/>
      <w:lvlJc w:val="left"/>
      <w:pPr>
        <w:ind w:left="7590" w:hanging="358"/>
      </w:pPr>
      <w:rPr>
        <w:rFonts w:hint="default"/>
      </w:rPr>
    </w:lvl>
  </w:abstractNum>
  <w:abstractNum w:abstractNumId="17" w15:restartNumberingAfterBreak="0">
    <w:nsid w:val="771D5E33"/>
    <w:multiLevelType w:val="hybridMultilevel"/>
    <w:tmpl w:val="108C15AC"/>
    <w:lvl w:ilvl="0" w:tplc="B8EE2C56">
      <w:start w:val="1"/>
      <w:numFmt w:val="decimal"/>
      <w:lvlText w:val="%1."/>
      <w:lvlJc w:val="left"/>
      <w:pPr>
        <w:ind w:left="440" w:hanging="240"/>
      </w:pPr>
      <w:rPr>
        <w:rFonts w:ascii="Times New Roman" w:eastAsia="Times New Roman" w:hAnsi="Times New Roman" w:cs="Times New Roman" w:hint="default"/>
        <w:b/>
        <w:bCs/>
        <w:spacing w:val="-1"/>
        <w:w w:val="100"/>
        <w:sz w:val="24"/>
        <w:szCs w:val="24"/>
      </w:rPr>
    </w:lvl>
    <w:lvl w:ilvl="1" w:tplc="2A6E1992">
      <w:start w:val="1"/>
      <w:numFmt w:val="upperRoman"/>
      <w:lvlText w:val="%2."/>
      <w:lvlJc w:val="left"/>
      <w:pPr>
        <w:ind w:left="448" w:hanging="249"/>
      </w:pPr>
      <w:rPr>
        <w:rFonts w:ascii="Times New Roman" w:eastAsia="Times New Roman" w:hAnsi="Times New Roman" w:cs="Times New Roman" w:hint="default"/>
        <w:b/>
        <w:bCs/>
        <w:w w:val="99"/>
        <w:sz w:val="28"/>
        <w:szCs w:val="28"/>
      </w:rPr>
    </w:lvl>
    <w:lvl w:ilvl="2" w:tplc="43BE6270">
      <w:numFmt w:val="bullet"/>
      <w:lvlText w:val=""/>
      <w:lvlJc w:val="left"/>
      <w:pPr>
        <w:ind w:left="920" w:hanging="360"/>
      </w:pPr>
      <w:rPr>
        <w:rFonts w:hint="default"/>
        <w:w w:val="99"/>
      </w:rPr>
    </w:lvl>
    <w:lvl w:ilvl="3" w:tplc="E9AADF8A">
      <w:numFmt w:val="bullet"/>
      <w:lvlText w:val="•"/>
      <w:lvlJc w:val="left"/>
      <w:pPr>
        <w:ind w:left="2642" w:hanging="360"/>
      </w:pPr>
      <w:rPr>
        <w:rFonts w:hint="default"/>
      </w:rPr>
    </w:lvl>
    <w:lvl w:ilvl="4" w:tplc="598254F4">
      <w:numFmt w:val="bullet"/>
      <w:lvlText w:val="•"/>
      <w:lvlJc w:val="left"/>
      <w:pPr>
        <w:ind w:left="3645" w:hanging="360"/>
      </w:pPr>
      <w:rPr>
        <w:rFonts w:hint="default"/>
      </w:rPr>
    </w:lvl>
    <w:lvl w:ilvl="5" w:tplc="8146013E">
      <w:numFmt w:val="bullet"/>
      <w:lvlText w:val="•"/>
      <w:lvlJc w:val="left"/>
      <w:pPr>
        <w:ind w:left="4647" w:hanging="360"/>
      </w:pPr>
      <w:rPr>
        <w:rFonts w:hint="default"/>
      </w:rPr>
    </w:lvl>
    <w:lvl w:ilvl="6" w:tplc="178CBBF0">
      <w:numFmt w:val="bullet"/>
      <w:lvlText w:val="•"/>
      <w:lvlJc w:val="left"/>
      <w:pPr>
        <w:ind w:left="5650" w:hanging="360"/>
      </w:pPr>
      <w:rPr>
        <w:rFonts w:hint="default"/>
      </w:rPr>
    </w:lvl>
    <w:lvl w:ilvl="7" w:tplc="5FBE6FBC">
      <w:numFmt w:val="bullet"/>
      <w:lvlText w:val="•"/>
      <w:lvlJc w:val="left"/>
      <w:pPr>
        <w:ind w:left="6652" w:hanging="360"/>
      </w:pPr>
      <w:rPr>
        <w:rFonts w:hint="default"/>
      </w:rPr>
    </w:lvl>
    <w:lvl w:ilvl="8" w:tplc="FC060458">
      <w:numFmt w:val="bullet"/>
      <w:lvlText w:val="•"/>
      <w:lvlJc w:val="left"/>
      <w:pPr>
        <w:ind w:left="7655" w:hanging="360"/>
      </w:pPr>
      <w:rPr>
        <w:rFonts w:hint="default"/>
      </w:rPr>
    </w:lvl>
  </w:abstractNum>
  <w:abstractNum w:abstractNumId="18" w15:restartNumberingAfterBreak="0">
    <w:nsid w:val="79D53786"/>
    <w:multiLevelType w:val="hybridMultilevel"/>
    <w:tmpl w:val="93080136"/>
    <w:lvl w:ilvl="0" w:tplc="F296FE84">
      <w:start w:val="1"/>
      <w:numFmt w:val="decimal"/>
      <w:lvlText w:val="%1."/>
      <w:lvlJc w:val="left"/>
      <w:pPr>
        <w:ind w:left="920" w:hanging="360"/>
      </w:pPr>
      <w:rPr>
        <w:rFonts w:ascii="Times New Roman" w:eastAsia="Times New Roman" w:hAnsi="Times New Roman" w:cs="Times New Roman" w:hint="default"/>
        <w:spacing w:val="-1"/>
        <w:w w:val="100"/>
        <w:sz w:val="24"/>
        <w:szCs w:val="24"/>
      </w:rPr>
    </w:lvl>
    <w:lvl w:ilvl="1" w:tplc="C53E8FF2">
      <w:numFmt w:val="bullet"/>
      <w:lvlText w:val="•"/>
      <w:lvlJc w:val="left"/>
      <w:pPr>
        <w:ind w:left="1794" w:hanging="360"/>
      </w:pPr>
      <w:rPr>
        <w:rFonts w:hint="default"/>
      </w:rPr>
    </w:lvl>
    <w:lvl w:ilvl="2" w:tplc="B6E28546">
      <w:numFmt w:val="bullet"/>
      <w:lvlText w:val="•"/>
      <w:lvlJc w:val="left"/>
      <w:pPr>
        <w:ind w:left="2668" w:hanging="360"/>
      </w:pPr>
      <w:rPr>
        <w:rFonts w:hint="default"/>
      </w:rPr>
    </w:lvl>
    <w:lvl w:ilvl="3" w:tplc="4476F272">
      <w:numFmt w:val="bullet"/>
      <w:lvlText w:val="•"/>
      <w:lvlJc w:val="left"/>
      <w:pPr>
        <w:ind w:left="3542" w:hanging="360"/>
      </w:pPr>
      <w:rPr>
        <w:rFonts w:hint="default"/>
      </w:rPr>
    </w:lvl>
    <w:lvl w:ilvl="4" w:tplc="C7ACCDE0">
      <w:numFmt w:val="bullet"/>
      <w:lvlText w:val="•"/>
      <w:lvlJc w:val="left"/>
      <w:pPr>
        <w:ind w:left="4416" w:hanging="360"/>
      </w:pPr>
      <w:rPr>
        <w:rFonts w:hint="default"/>
      </w:rPr>
    </w:lvl>
    <w:lvl w:ilvl="5" w:tplc="B71E6E2C">
      <w:numFmt w:val="bullet"/>
      <w:lvlText w:val="•"/>
      <w:lvlJc w:val="left"/>
      <w:pPr>
        <w:ind w:left="5290" w:hanging="360"/>
      </w:pPr>
      <w:rPr>
        <w:rFonts w:hint="default"/>
      </w:rPr>
    </w:lvl>
    <w:lvl w:ilvl="6" w:tplc="072A29C0">
      <w:numFmt w:val="bullet"/>
      <w:lvlText w:val="•"/>
      <w:lvlJc w:val="left"/>
      <w:pPr>
        <w:ind w:left="6164" w:hanging="360"/>
      </w:pPr>
      <w:rPr>
        <w:rFonts w:hint="default"/>
      </w:rPr>
    </w:lvl>
    <w:lvl w:ilvl="7" w:tplc="284406BC">
      <w:numFmt w:val="bullet"/>
      <w:lvlText w:val="•"/>
      <w:lvlJc w:val="left"/>
      <w:pPr>
        <w:ind w:left="7038" w:hanging="360"/>
      </w:pPr>
      <w:rPr>
        <w:rFonts w:hint="default"/>
      </w:rPr>
    </w:lvl>
    <w:lvl w:ilvl="8" w:tplc="D39E0752">
      <w:numFmt w:val="bullet"/>
      <w:lvlText w:val="•"/>
      <w:lvlJc w:val="left"/>
      <w:pPr>
        <w:ind w:left="7912" w:hanging="360"/>
      </w:pPr>
      <w:rPr>
        <w:rFonts w:hint="default"/>
      </w:rPr>
    </w:lvl>
  </w:abstractNum>
  <w:num w:numId="1" w16cid:durableId="1171025963">
    <w:abstractNumId w:val="12"/>
  </w:num>
  <w:num w:numId="2" w16cid:durableId="654454267">
    <w:abstractNumId w:val="17"/>
  </w:num>
  <w:num w:numId="3" w16cid:durableId="653490304">
    <w:abstractNumId w:val="9"/>
  </w:num>
  <w:num w:numId="4" w16cid:durableId="131605835">
    <w:abstractNumId w:val="3"/>
  </w:num>
  <w:num w:numId="5" w16cid:durableId="1873683574">
    <w:abstractNumId w:val="7"/>
  </w:num>
  <w:num w:numId="6" w16cid:durableId="1978337619">
    <w:abstractNumId w:val="6"/>
  </w:num>
  <w:num w:numId="7" w16cid:durableId="1802263699">
    <w:abstractNumId w:val="4"/>
  </w:num>
  <w:num w:numId="8" w16cid:durableId="352801874">
    <w:abstractNumId w:val="10"/>
  </w:num>
  <w:num w:numId="9" w16cid:durableId="782194507">
    <w:abstractNumId w:val="13"/>
  </w:num>
  <w:num w:numId="10" w16cid:durableId="1330325959">
    <w:abstractNumId w:val="0"/>
  </w:num>
  <w:num w:numId="11" w16cid:durableId="1957447977">
    <w:abstractNumId w:val="15"/>
  </w:num>
  <w:num w:numId="12" w16cid:durableId="541479897">
    <w:abstractNumId w:val="18"/>
  </w:num>
  <w:num w:numId="13" w16cid:durableId="1779989141">
    <w:abstractNumId w:val="8"/>
  </w:num>
  <w:num w:numId="14" w16cid:durableId="1432123924">
    <w:abstractNumId w:val="16"/>
  </w:num>
  <w:num w:numId="15" w16cid:durableId="275791302">
    <w:abstractNumId w:val="2"/>
  </w:num>
  <w:num w:numId="16" w16cid:durableId="790317512">
    <w:abstractNumId w:val="11"/>
  </w:num>
  <w:num w:numId="17" w16cid:durableId="373426933">
    <w:abstractNumId w:val="5"/>
  </w:num>
  <w:num w:numId="18" w16cid:durableId="336615732">
    <w:abstractNumId w:val="14"/>
  </w:num>
  <w:num w:numId="19" w16cid:durableId="1772815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11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86E9D"/>
    <w:rsid w:val="00110C30"/>
    <w:rsid w:val="00150751"/>
    <w:rsid w:val="00216BF1"/>
    <w:rsid w:val="00223F31"/>
    <w:rsid w:val="002C31F7"/>
    <w:rsid w:val="002F332A"/>
    <w:rsid w:val="003D53C2"/>
    <w:rsid w:val="003F7AD0"/>
    <w:rsid w:val="00435653"/>
    <w:rsid w:val="00482269"/>
    <w:rsid w:val="00497DB4"/>
    <w:rsid w:val="004F390F"/>
    <w:rsid w:val="004F4D05"/>
    <w:rsid w:val="004F4E69"/>
    <w:rsid w:val="00561C8E"/>
    <w:rsid w:val="005C2FAD"/>
    <w:rsid w:val="00605D6E"/>
    <w:rsid w:val="0063359B"/>
    <w:rsid w:val="006B1646"/>
    <w:rsid w:val="007508F4"/>
    <w:rsid w:val="0076716E"/>
    <w:rsid w:val="007A2AE7"/>
    <w:rsid w:val="007C0503"/>
    <w:rsid w:val="00886E9D"/>
    <w:rsid w:val="008A4C0E"/>
    <w:rsid w:val="00962541"/>
    <w:rsid w:val="009C22E4"/>
    <w:rsid w:val="00A40203"/>
    <w:rsid w:val="00A81979"/>
    <w:rsid w:val="00B04B7A"/>
    <w:rsid w:val="00B36B71"/>
    <w:rsid w:val="00B872CC"/>
    <w:rsid w:val="00B875A9"/>
    <w:rsid w:val="00BF0912"/>
    <w:rsid w:val="00C978A9"/>
    <w:rsid w:val="00CD45AC"/>
    <w:rsid w:val="00D043E5"/>
    <w:rsid w:val="00D36357"/>
    <w:rsid w:val="00D7547F"/>
    <w:rsid w:val="00E126F8"/>
    <w:rsid w:val="00E3757C"/>
    <w:rsid w:val="00E91351"/>
    <w:rsid w:val="00EA3225"/>
    <w:rsid w:val="00F05D7C"/>
    <w:rsid w:val="00FA2838"/>
    <w:rsid w:val="00FD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2"/>
    <o:shapelayout v:ext="edit">
      <o:idmap v:ext="edit" data="2"/>
    </o:shapelayout>
  </w:shapeDefaults>
  <w:decimalSymbol w:val="."/>
  <w:listSeparator w:val=","/>
  <w14:docId w14:val="20C1D790"/>
  <w15:docId w15:val="{98225E4D-DB48-49A0-A680-3DD35380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0"/>
      <w:outlineLvl w:val="0"/>
    </w:pPr>
    <w:rPr>
      <w:b/>
      <w:bCs/>
      <w:sz w:val="32"/>
      <w:szCs w:val="32"/>
    </w:rPr>
  </w:style>
  <w:style w:type="paragraph" w:styleId="Heading2">
    <w:name w:val="heading 2"/>
    <w:basedOn w:val="Normal"/>
    <w:uiPriority w:val="9"/>
    <w:unhideWhenUsed/>
    <w:qFormat/>
    <w:pPr>
      <w:spacing w:before="197" w:line="298" w:lineRule="exact"/>
      <w:ind w:left="110"/>
      <w:outlineLvl w:val="1"/>
    </w:pPr>
    <w:rPr>
      <w:b/>
      <w:bCs/>
      <w:sz w:val="26"/>
      <w:szCs w:val="26"/>
    </w:rPr>
  </w:style>
  <w:style w:type="paragraph" w:styleId="Heading3">
    <w:name w:val="heading 3"/>
    <w:basedOn w:val="Normal"/>
    <w:uiPriority w:val="9"/>
    <w:unhideWhenUsed/>
    <w:qFormat/>
    <w:pPr>
      <w:spacing w:before="113" w:line="298" w:lineRule="exact"/>
      <w:ind w:left="1458" w:right="1359"/>
      <w:jc w:val="center"/>
      <w:outlineLvl w:val="2"/>
    </w:pPr>
    <w:rPr>
      <w:sz w:val="26"/>
      <w:szCs w:val="26"/>
    </w:rPr>
  </w:style>
  <w:style w:type="paragraph" w:styleId="Heading4">
    <w:name w:val="heading 4"/>
    <w:basedOn w:val="Normal"/>
    <w:uiPriority w:val="9"/>
    <w:unhideWhenUsed/>
    <w:qFormat/>
    <w:pPr>
      <w:ind w:left="200"/>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200"/>
    </w:pPr>
    <w:rPr>
      <w:rFonts w:ascii="Calibri" w:eastAsia="Calibri" w:hAnsi="Calibri" w:cs="Calibri"/>
      <w:b/>
      <w:bCs/>
      <w:i/>
      <w:sz w:val="24"/>
      <w:szCs w:val="24"/>
    </w:rPr>
  </w:style>
  <w:style w:type="paragraph" w:styleId="TOC2">
    <w:name w:val="toc 2"/>
    <w:basedOn w:val="Normal"/>
    <w:uiPriority w:val="1"/>
    <w:qFormat/>
    <w:pPr>
      <w:spacing w:before="120"/>
      <w:ind w:left="440"/>
    </w:pPr>
    <w:rPr>
      <w:rFonts w:ascii="Calibri" w:eastAsia="Calibri" w:hAnsi="Calibri" w:cs="Calibri"/>
      <w:b/>
      <w:b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F7AD0"/>
    <w:rPr>
      <w:color w:val="0000FF" w:themeColor="hyperlink"/>
      <w:u w:val="single"/>
    </w:rPr>
  </w:style>
  <w:style w:type="character" w:styleId="UnresolvedMention">
    <w:name w:val="Unresolved Mention"/>
    <w:basedOn w:val="DefaultParagraphFont"/>
    <w:uiPriority w:val="99"/>
    <w:semiHidden/>
    <w:unhideWhenUsed/>
    <w:rsid w:val="003F7AD0"/>
    <w:rPr>
      <w:color w:val="605E5C"/>
      <w:shd w:val="clear" w:color="auto" w:fill="E1DFDD"/>
    </w:rPr>
  </w:style>
  <w:style w:type="paragraph" w:styleId="Header">
    <w:name w:val="header"/>
    <w:basedOn w:val="Normal"/>
    <w:link w:val="HeaderChar"/>
    <w:uiPriority w:val="99"/>
    <w:unhideWhenUsed/>
    <w:rsid w:val="006B1646"/>
    <w:pPr>
      <w:tabs>
        <w:tab w:val="center" w:pos="4680"/>
        <w:tab w:val="right" w:pos="9360"/>
      </w:tabs>
    </w:pPr>
  </w:style>
  <w:style w:type="character" w:customStyle="1" w:styleId="HeaderChar">
    <w:name w:val="Header Char"/>
    <w:basedOn w:val="DefaultParagraphFont"/>
    <w:link w:val="Header"/>
    <w:uiPriority w:val="99"/>
    <w:rsid w:val="006B1646"/>
    <w:rPr>
      <w:rFonts w:ascii="Times New Roman" w:eastAsia="Times New Roman" w:hAnsi="Times New Roman" w:cs="Times New Roman"/>
    </w:rPr>
  </w:style>
  <w:style w:type="paragraph" w:styleId="Footer">
    <w:name w:val="footer"/>
    <w:basedOn w:val="Normal"/>
    <w:link w:val="FooterChar"/>
    <w:uiPriority w:val="99"/>
    <w:unhideWhenUsed/>
    <w:rsid w:val="006B1646"/>
    <w:pPr>
      <w:tabs>
        <w:tab w:val="center" w:pos="4680"/>
        <w:tab w:val="right" w:pos="9360"/>
      </w:tabs>
    </w:pPr>
  </w:style>
  <w:style w:type="character" w:customStyle="1" w:styleId="FooterChar">
    <w:name w:val="Footer Char"/>
    <w:basedOn w:val="DefaultParagraphFont"/>
    <w:link w:val="Footer"/>
    <w:uiPriority w:val="99"/>
    <w:rsid w:val="006B16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mailto:rsingh@emory.edu" TargetMode="External"/><Relationship Id="rId21" Type="http://schemas.openxmlformats.org/officeDocument/2006/relationships/hyperlink" Target="mailto:awebb3@emory.edu" TargetMode="External"/><Relationship Id="rId42" Type="http://schemas.openxmlformats.org/officeDocument/2006/relationships/hyperlink" Target="https://gs.emory.edu/_includes/documents/sections/academics/policies-progress/lgs-2024_25-handbook_april-2024.pdf" TargetMode="External"/><Relationship Id="rId47" Type="http://schemas.openxmlformats.org/officeDocument/2006/relationships/hyperlink" Target="http://gs.emory.edu/academics/commencement.html" TargetMode="External"/><Relationship Id="rId63" Type="http://schemas.openxmlformats.org/officeDocument/2006/relationships/hyperlink" Target="http://www.gs.emory.edu/financial_support/advanced.html)" TargetMode="External"/><Relationship Id="rId68" Type="http://schemas.openxmlformats.org/officeDocument/2006/relationships/hyperlink" Target="https://gs.emory.edu/_includes/documents/sections/academics/policies-progress/lgs-2024_25-handbook_april-2024.pdf" TargetMode="External"/><Relationship Id="rId84" Type="http://schemas.openxmlformats.org/officeDocument/2006/relationships/hyperlink" Target="http://www.library.illinois.edu/iris/" TargetMode="External"/><Relationship Id="rId16" Type="http://schemas.openxmlformats.org/officeDocument/2006/relationships/hyperlink" Target="mailto:uramakr@emory.edu" TargetMode="External"/><Relationship Id="rId11" Type="http://schemas.openxmlformats.org/officeDocument/2006/relationships/header" Target="header3.xml"/><Relationship Id="rId32" Type="http://schemas.openxmlformats.org/officeDocument/2006/relationships/hyperlink" Target="http://registrar.emory.edu/registration/cross-" TargetMode="External"/><Relationship Id="rId37" Type="http://schemas.openxmlformats.org/officeDocument/2006/relationships/hyperlink" Target="https://gs.emory.edu/_includes/documents/sections/academics/policies-progress/lgs-2024_25-handbook_april-2024.pdf" TargetMode="External"/><Relationship Id="rId53" Type="http://schemas.openxmlformats.org/officeDocument/2006/relationships/hyperlink" Target="https://gs.emory.edu/_includes/documents/sections/academics/policies-progress/lgs-2024_25-handbook_april-2024.pdf" TargetMode="External"/><Relationship Id="rId58" Type="http://schemas.openxmlformats.org/officeDocument/2006/relationships/header" Target="header5.xml"/><Relationship Id="rId74" Type="http://schemas.openxmlformats.org/officeDocument/2006/relationships/hyperlink" Target="http://www.awis.org/" TargetMode="External"/><Relationship Id="rId79" Type="http://schemas.openxmlformats.org/officeDocument/2006/relationships/hyperlink" Target="http://www.nsf.gov/" TargetMode="External"/><Relationship Id="rId5" Type="http://schemas.openxmlformats.org/officeDocument/2006/relationships/footnotes" Target="footnotes.xml"/><Relationship Id="rId19" Type="http://schemas.openxmlformats.org/officeDocument/2006/relationships/hyperlink" Target="mailto:jessica.alvarez@emory.edu" TargetMode="External"/><Relationship Id="rId14" Type="http://schemas.openxmlformats.org/officeDocument/2006/relationships/hyperlink" Target="mailto:mbweber@emory.edu" TargetMode="External"/><Relationship Id="rId22" Type="http://schemas.openxmlformats.org/officeDocument/2006/relationships/hyperlink" Target="mailto:cperrine@cdc.gov" TargetMode="External"/><Relationship Id="rId27" Type="http://schemas.openxmlformats.org/officeDocument/2006/relationships/hyperlink" Target="mailto:jalynfatt@emory.edu" TargetMode="External"/><Relationship Id="rId30" Type="http://schemas.openxmlformats.org/officeDocument/2006/relationships/header" Target="header4.xml"/><Relationship Id="rId35" Type="http://schemas.openxmlformats.org/officeDocument/2006/relationships/hyperlink" Target="http://gs.emory.edu/professional-development/teaching/" TargetMode="External"/><Relationship Id="rId43" Type="http://schemas.openxmlformats.org/officeDocument/2006/relationships/hyperlink" Target="https://gs.emory.edu/academics/policies-progress/candidacy.html" TargetMode="External"/><Relationship Id="rId48" Type="http://schemas.openxmlformats.org/officeDocument/2006/relationships/hyperlink" Target="http://myidp.sciencecareers.org/" TargetMode="External"/><Relationship Id="rId56" Type="http://schemas.openxmlformats.org/officeDocument/2006/relationships/hyperlink" Target="https://gs.emory.edu/academics/policies-progress/parental-arrangement.html" TargetMode="External"/><Relationship Id="rId64" Type="http://schemas.openxmlformats.org/officeDocument/2006/relationships/header" Target="header7.xml"/><Relationship Id="rId69" Type="http://schemas.openxmlformats.org/officeDocument/2006/relationships/image" Target="media/image2.jpeg"/><Relationship Id="rId77" Type="http://schemas.openxmlformats.org/officeDocument/2006/relationships/hyperlink" Target="http://www.nih.gov/" TargetMode="External"/><Relationship Id="rId8" Type="http://schemas.openxmlformats.org/officeDocument/2006/relationships/header" Target="header1.xml"/><Relationship Id="rId51" Type="http://schemas.openxmlformats.org/officeDocument/2006/relationships/hyperlink" Target="https://gs.emory.edu/academics/policies-progress/absence.html" TargetMode="External"/><Relationship Id="rId72" Type="http://schemas.openxmlformats.org/officeDocument/2006/relationships/hyperlink" Target="http://www.aigcs.org/" TargetMode="External"/><Relationship Id="rId80" Type="http://schemas.openxmlformats.org/officeDocument/2006/relationships/hyperlink" Target="http://www.orau.org/"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mvos@emory.edu" TargetMode="External"/><Relationship Id="rId25" Type="http://schemas.openxmlformats.org/officeDocument/2006/relationships/hyperlink" Target="mailto:felipelobelo@emory.edu" TargetMode="External"/><Relationship Id="rId33" Type="http://schemas.openxmlformats.org/officeDocument/2006/relationships/hyperlink" Target="http://www.gs.emory.edu/professional-development/pds/apply.html" TargetMode="External"/><Relationship Id="rId38" Type="http://schemas.openxmlformats.org/officeDocument/2006/relationships/hyperlink" Target="http://www.graduateschool.emory.edu/academics/policies-progress/dissertation.html" TargetMode="External"/><Relationship Id="rId46" Type="http://schemas.openxmlformats.org/officeDocument/2006/relationships/hyperlink" Target="http://www.gs.emory.edu/academics/completion/index.html" TargetMode="External"/><Relationship Id="rId59" Type="http://schemas.openxmlformats.org/officeDocument/2006/relationships/footer" Target="footer4.xml"/><Relationship Id="rId67" Type="http://schemas.openxmlformats.org/officeDocument/2006/relationships/footer" Target="footer7.xml"/><Relationship Id="rId20" Type="http://schemas.openxmlformats.org/officeDocument/2006/relationships/hyperlink" Target="mailto:marji.mccullough@cancer.org" TargetMode="External"/><Relationship Id="rId41" Type="http://schemas.openxmlformats.org/officeDocument/2006/relationships/hyperlink" Target="https://gs.emory.edu/_includes/documents/sections/academics/policies-progress/lgs-2024_25-handbook_april-2024.pdf" TargetMode="External"/><Relationship Id="rId54" Type="http://schemas.openxmlformats.org/officeDocument/2006/relationships/hyperlink" Target="https://gs.emory.edu/academics/policies-progress/readmission.html" TargetMode="External"/><Relationship Id="rId62" Type="http://schemas.openxmlformats.org/officeDocument/2006/relationships/hyperlink" Target="http://www.sampleforms.com/student-" TargetMode="External"/><Relationship Id="rId70" Type="http://schemas.openxmlformats.org/officeDocument/2006/relationships/hyperlink" Target="http://www.faseb.org/" TargetMode="External"/><Relationship Id="rId75" Type="http://schemas.openxmlformats.org/officeDocument/2006/relationships/hyperlink" Target="http://www.hhmi.org/" TargetMode="External"/><Relationship Id="rId83" Type="http://schemas.openxmlformats.org/officeDocument/2006/relationships/hyperlink" Target="http://www.grantsnet.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melissa.young@emory.edu" TargetMode="External"/><Relationship Id="rId23" Type="http://schemas.openxmlformats.org/officeDocument/2006/relationships/hyperlink" Target="mailto:tjhartm@emory.edu" TargetMode="External"/><Relationship Id="rId28" Type="http://schemas.openxmlformats.org/officeDocument/2006/relationships/hyperlink" Target="http://nutrition.emory.edu/about-" TargetMode="External"/><Relationship Id="rId36" Type="http://schemas.openxmlformats.org/officeDocument/2006/relationships/hyperlink" Target="http://nutrition.emory.edu/documents/NHS%20Dissertation%20Advisor%20Assignment%20Agr" TargetMode="External"/><Relationship Id="rId49" Type="http://schemas.openxmlformats.org/officeDocument/2006/relationships/hyperlink" Target="https://isss.emory.edu/" TargetMode="External"/><Relationship Id="rId57" Type="http://schemas.openxmlformats.org/officeDocument/2006/relationships/hyperlink" Target="https://gs.emory.edu/_includes/documents/sections/academics/policies-progress/lgs-2024_25-handbook_april-2024.pdf" TargetMode="External"/><Relationship Id="rId10" Type="http://schemas.openxmlformats.org/officeDocument/2006/relationships/footer" Target="footer1.xml"/><Relationship Id="rId31" Type="http://schemas.openxmlformats.org/officeDocument/2006/relationships/footer" Target="footer3.xml"/><Relationship Id="rId44" Type="http://schemas.openxmlformats.org/officeDocument/2006/relationships/hyperlink" Target="https://gs.emory.edu/_includes/documents/sections/academics/policies-progress/lgs-2024_25-handbook_april-2024.pdf" TargetMode="External"/><Relationship Id="rId52" Type="http://schemas.openxmlformats.org/officeDocument/2006/relationships/hyperlink" Target="https://gs.emory.edu/_includes/documents/sections/academics/policies-progress/lgs-loa-signature-form.pdf" TargetMode="External"/><Relationship Id="rId60" Type="http://schemas.openxmlformats.org/officeDocument/2006/relationships/header" Target="header6.xml"/><Relationship Id="rId65" Type="http://schemas.openxmlformats.org/officeDocument/2006/relationships/footer" Target="footer6.xml"/><Relationship Id="rId73" Type="http://schemas.openxmlformats.org/officeDocument/2006/relationships/hyperlink" Target="http://www.asm.org/" TargetMode="External"/><Relationship Id="rId78" Type="http://schemas.openxmlformats.org/officeDocument/2006/relationships/hyperlink" Target="http://www.nimh.nih.gov/" TargetMode="External"/><Relationship Id="rId81" Type="http://schemas.openxmlformats.org/officeDocument/2006/relationships/hyperlink" Target="http://www.accessandequity.org/uncf-merck-science-initiative/"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mailto:jwelsh1@emory.edu" TargetMode="External"/><Relationship Id="rId18" Type="http://schemas.openxmlformats.org/officeDocument/2006/relationships/hyperlink" Target="mailto:tzieg01@emory.edu" TargetMode="External"/><Relationship Id="rId39" Type="http://schemas.openxmlformats.org/officeDocument/2006/relationships/hyperlink" Target="http://nutrition.emory.edu/documents/NHS%20Thesis%20Committee%20Meeting%20Summary" TargetMode="External"/><Relationship Id="rId34" Type="http://schemas.openxmlformats.org/officeDocument/2006/relationships/hyperlink" Target="http://gs.emory.edu/financial_support/advanced.html" TargetMode="External"/><Relationship Id="rId50" Type="http://schemas.openxmlformats.org/officeDocument/2006/relationships/hyperlink" Target="https://gs.emory.edu/_includes/documents/sections/academics/policies-progress/lgs-2024_25-handbook_april-2024.pdf" TargetMode="External"/><Relationship Id="rId55" Type="http://schemas.openxmlformats.org/officeDocument/2006/relationships/hyperlink" Target="https://gs.emory.edu/_includes/documents/sections/academics/policies-progress/lgs-2024_25-handbook_april-2024.pdf" TargetMode="External"/><Relationship Id="rId76" Type="http://schemas.openxmlformats.org/officeDocument/2006/relationships/hyperlink" Target="http://www.leakeyfoundation.org/" TargetMode="External"/><Relationship Id="rId7" Type="http://schemas.openxmlformats.org/officeDocument/2006/relationships/image" Target="media/image1.jpeg"/><Relationship Id="rId71" Type="http://schemas.openxmlformats.org/officeDocument/2006/relationships/hyperlink" Target="http://www.aauw.org/" TargetMode="External"/><Relationship Id="rId2" Type="http://schemas.openxmlformats.org/officeDocument/2006/relationships/styles" Target="styles.xml"/><Relationship Id="rId29" Type="http://schemas.openxmlformats.org/officeDocument/2006/relationships/hyperlink" Target="https://gs.emory.edu/_includes/documents/sections/academics/policies-progress/lgs-2024_25-handbook_april-2024.pdf" TargetMode="External"/><Relationship Id="rId24" Type="http://schemas.openxmlformats.org/officeDocument/2006/relationships/hyperlink" Target="mailto:melissa.young@emory.edu" TargetMode="External"/><Relationship Id="rId40" Type="http://schemas.openxmlformats.org/officeDocument/2006/relationships/hyperlink" Target="http://www.graduateschool.emory.edu/academics/policies-progress/candidacy.html)" TargetMode="External"/><Relationship Id="rId45" Type="http://schemas.openxmlformats.org/officeDocument/2006/relationships/hyperlink" Target="https://gs.emory.edu/academics/completion/index.html" TargetMode="External"/><Relationship Id="rId66" Type="http://schemas.openxmlformats.org/officeDocument/2006/relationships/header" Target="header8.xml"/><Relationship Id="rId61" Type="http://schemas.openxmlformats.org/officeDocument/2006/relationships/footer" Target="footer5.xml"/><Relationship Id="rId82" Type="http://schemas.openxmlformats.org/officeDocument/2006/relationships/hyperlink" Target="http://www.osp.emo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39</Pages>
  <Words>13719</Words>
  <Characters>77105</Characters>
  <Application>Microsoft Office Word</Application>
  <DocSecurity>0</DocSecurity>
  <Lines>1835</Lines>
  <Paragraphs>864</Paragraphs>
  <ScaleCrop>false</ScaleCrop>
  <Company>Emory University RSPH</Company>
  <LinksUpToDate>false</LinksUpToDate>
  <CharactersWithSpaces>89960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Lynfatt, Joan</cp:lastModifiedBy>
  <cp:revision>44</cp:revision>
  <dcterms:created xsi:type="dcterms:W3CDTF">2025-04-21T18:09:00Z</dcterms:created>
  <dcterms:modified xsi:type="dcterms:W3CDTF">2025-04-21T19:44:00Z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LastSaved">
    <vt:filetime>2025-04-21T00:00:00Z</vt:filetime>
  </property>
</Properties>
</file>